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333"/>
        <w:gridCol w:w="5738"/>
      </w:tblGrid>
      <w:tr w:rsidR="00284D93" w:rsidTr="00B02338">
        <w:trPr>
          <w:trHeight w:val="853"/>
        </w:trPr>
        <w:tc>
          <w:tcPr>
            <w:tcW w:w="3333" w:type="dxa"/>
            <w:shd w:val="clear" w:color="auto" w:fill="auto"/>
          </w:tcPr>
          <w:p w:rsidR="00284D93" w:rsidRDefault="00734EDB">
            <w:pPr>
              <w:pStyle w:val="Heading1"/>
              <w:ind w:firstLine="0"/>
              <w:jc w:val="center"/>
              <w:rPr>
                <w:rFonts w:ascii="Times New Roman" w:hAnsi="Times New Roman"/>
                <w:b w:val="0"/>
                <w:sz w:val="26"/>
                <w:lang w:val="pt-BR"/>
              </w:rPr>
            </w:pPr>
            <w:r>
              <w:rPr>
                <w:rFonts w:ascii="Times New Roman" w:hAnsi="Times New Roman"/>
                <w:b w:val="0"/>
                <w:sz w:val="26"/>
                <w:lang w:val="pt-BR"/>
              </w:rPr>
              <w:t>UBND TỈNH ĐỒNG THÁP</w:t>
            </w:r>
          </w:p>
          <w:p w:rsidR="00284D93" w:rsidRDefault="00734EDB">
            <w:pPr>
              <w:jc w:val="center"/>
              <w:rPr>
                <w:rFonts w:eastAsia="Times New Roman"/>
                <w:lang w:val="pt-BR" w:eastAsia="en-US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224790</wp:posOffset>
                      </wp:positionV>
                      <wp:extent cx="342900" cy="0"/>
                      <wp:effectExtent l="0" t="0" r="19050" b="1905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691AA3" id="Line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pt,17.7pt" to="92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SỞ Y TẾ</w:t>
            </w:r>
          </w:p>
        </w:tc>
        <w:tc>
          <w:tcPr>
            <w:tcW w:w="5738" w:type="dxa"/>
            <w:shd w:val="clear" w:color="auto" w:fill="auto"/>
          </w:tcPr>
          <w:p w:rsidR="00284D93" w:rsidRDefault="00734EDB">
            <w:pPr>
              <w:pStyle w:val="Heading1"/>
              <w:ind w:firstLine="0"/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CỘNG HÒA XÃ HỘI CHỦ NGHĨA VIỆT NAM</w:t>
            </w:r>
          </w:p>
          <w:p w:rsidR="00284D93" w:rsidRDefault="00734EDB">
            <w:pPr>
              <w:jc w:val="center"/>
              <w:rPr>
                <w:rFonts w:eastAsia="Times New Roman"/>
                <w:lang w:val="pt-BR" w:eastAsia="en-US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222250</wp:posOffset>
                      </wp:positionV>
                      <wp:extent cx="2146300" cy="6350"/>
                      <wp:effectExtent l="0" t="0" r="25400" b="317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E1DB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17.5pt" to="223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6"/>
                <w:lang w:val="pt-BR"/>
              </w:rPr>
              <w:t>Độc lập - Tự do - Hạnh phúc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</w:p>
        </w:tc>
      </w:tr>
      <w:tr w:rsidR="00284D93" w:rsidTr="00B02338">
        <w:trPr>
          <w:trHeight w:val="978"/>
        </w:trPr>
        <w:tc>
          <w:tcPr>
            <w:tcW w:w="3333" w:type="dxa"/>
            <w:shd w:val="clear" w:color="auto" w:fill="auto"/>
          </w:tcPr>
          <w:p w:rsidR="00284D93" w:rsidRDefault="00734EDB">
            <w:pPr>
              <w:pStyle w:val="Heading1"/>
              <w:spacing w:after="60"/>
              <w:ind w:firstLine="0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pt-BR"/>
              </w:rPr>
              <w:t>Số:           /SYT-NVD</w:t>
            </w:r>
          </w:p>
          <w:p w:rsidR="00284D93" w:rsidRPr="00B02338" w:rsidRDefault="00734EDB">
            <w:pPr>
              <w:jc w:val="center"/>
              <w:rPr>
                <w:rStyle w:val="fontstyle01"/>
                <w:szCs w:val="22"/>
                <w:lang w:val="pt-BR"/>
              </w:rPr>
            </w:pPr>
            <w:r w:rsidRPr="00B02338">
              <w:rPr>
                <w:rStyle w:val="fontstyle01"/>
                <w:szCs w:val="22"/>
                <w:lang w:val="pt-BR"/>
              </w:rPr>
              <w:t>V/v công b</w:t>
            </w:r>
            <w:r w:rsidRPr="00B02338">
              <w:rPr>
                <w:rStyle w:val="fontstyle01"/>
                <w:szCs w:val="22"/>
                <w:lang w:val="pt-BR"/>
              </w:rPr>
              <w:t>ố</w:t>
            </w:r>
            <w:r w:rsidRPr="00B02338">
              <w:rPr>
                <w:rStyle w:val="fontstyle01"/>
                <w:szCs w:val="22"/>
                <w:lang w:val="pt-BR"/>
              </w:rPr>
              <w:t xml:space="preserve"> danh sách</w:t>
            </w:r>
          </w:p>
          <w:p w:rsidR="00284D93" w:rsidRDefault="00734EDB">
            <w:pPr>
              <w:jc w:val="center"/>
              <w:rPr>
                <w:rFonts w:hint="eastAsia"/>
                <w:lang w:val="pt-BR" w:eastAsia="en-US"/>
              </w:rPr>
            </w:pPr>
            <w:r w:rsidRPr="00B02338">
              <w:rPr>
                <w:rStyle w:val="fontstyle01"/>
                <w:szCs w:val="22"/>
                <w:lang w:val="pt-BR"/>
              </w:rPr>
              <w:t>“Ngư</w:t>
            </w:r>
            <w:r w:rsidRPr="00B02338">
              <w:rPr>
                <w:rStyle w:val="fontstyle01"/>
                <w:szCs w:val="22"/>
                <w:lang w:val="pt-BR"/>
              </w:rPr>
              <w:t>ờ</w:t>
            </w:r>
            <w:r w:rsidRPr="00B02338">
              <w:rPr>
                <w:rStyle w:val="fontstyle01"/>
                <w:szCs w:val="22"/>
                <w:lang w:val="pt-BR"/>
              </w:rPr>
              <w:t>i gi</w:t>
            </w:r>
            <w:r w:rsidRPr="00B02338">
              <w:rPr>
                <w:rStyle w:val="fontstyle01"/>
                <w:szCs w:val="22"/>
                <w:lang w:val="pt-BR"/>
              </w:rPr>
              <w:t>ớ</w:t>
            </w:r>
            <w:r w:rsidRPr="00B02338">
              <w:rPr>
                <w:rStyle w:val="fontstyle01"/>
                <w:szCs w:val="22"/>
                <w:lang w:val="pt-BR"/>
              </w:rPr>
              <w:t>i</w:t>
            </w:r>
            <w:r w:rsidRPr="00B02338">
              <w:rPr>
                <w:color w:val="000000"/>
                <w:sz w:val="26"/>
                <w:szCs w:val="22"/>
                <w:lang w:val="pt-BR"/>
              </w:rPr>
              <w:t xml:space="preserve"> </w:t>
            </w:r>
            <w:r w:rsidRPr="00B02338">
              <w:rPr>
                <w:rStyle w:val="fontstyle01"/>
                <w:szCs w:val="22"/>
                <w:lang w:val="pt-BR"/>
              </w:rPr>
              <w:t>thi</w:t>
            </w:r>
            <w:r w:rsidRPr="00B02338">
              <w:rPr>
                <w:rStyle w:val="fontstyle01"/>
                <w:szCs w:val="22"/>
                <w:lang w:val="pt-BR"/>
              </w:rPr>
              <w:t>ệ</w:t>
            </w:r>
            <w:r w:rsidRPr="00B02338">
              <w:rPr>
                <w:rStyle w:val="fontstyle01"/>
                <w:szCs w:val="22"/>
                <w:lang w:val="pt-BR"/>
              </w:rPr>
              <w:t>u thu</w:t>
            </w:r>
            <w:r w:rsidRPr="00B02338">
              <w:rPr>
                <w:rStyle w:val="fontstyle01"/>
                <w:szCs w:val="22"/>
                <w:lang w:val="pt-BR"/>
              </w:rPr>
              <w:t>ố</w:t>
            </w:r>
            <w:r w:rsidRPr="00B02338">
              <w:rPr>
                <w:rStyle w:val="fontstyle01"/>
                <w:szCs w:val="22"/>
                <w:lang w:val="pt-BR"/>
              </w:rPr>
              <w:t>c</w:t>
            </w:r>
            <w:r>
              <w:rPr>
                <w:rStyle w:val="fontstyle01"/>
                <w:sz w:val="24"/>
                <w:szCs w:val="22"/>
                <w:lang w:val="pt-BR"/>
              </w:rPr>
              <w:t>”</w:t>
            </w:r>
          </w:p>
        </w:tc>
        <w:tc>
          <w:tcPr>
            <w:tcW w:w="5738" w:type="dxa"/>
            <w:shd w:val="clear" w:color="auto" w:fill="auto"/>
          </w:tcPr>
          <w:p w:rsidR="00284D93" w:rsidRPr="00B02338" w:rsidRDefault="00B02338">
            <w:pPr>
              <w:pStyle w:val="Heading1"/>
              <w:ind w:firstLine="0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          </w:t>
            </w:r>
            <w:r w:rsidR="00734EDB" w:rsidRPr="00B02338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Đồng Tháp, ngày     tháng</w:t>
            </w:r>
            <w:r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 4</w:t>
            </w:r>
            <w:r w:rsidR="00734EDB" w:rsidRPr="00B02338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 năm 2026</w:t>
            </w:r>
          </w:p>
        </w:tc>
      </w:tr>
    </w:tbl>
    <w:p w:rsidR="00284D93" w:rsidRDefault="00734EDB">
      <w:pPr>
        <w:rPr>
          <w:rStyle w:val="fontstyle01"/>
          <w:lang w:val="pt-BR"/>
        </w:rPr>
      </w:pPr>
      <w:r>
        <w:rPr>
          <w:rStyle w:val="fontstyle01"/>
          <w:szCs w:val="22"/>
          <w:lang w:val="pt-BR"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61"/>
      </w:tblGrid>
      <w:tr w:rsidR="00284D93" w:rsidTr="00B02338">
        <w:tc>
          <w:tcPr>
            <w:tcW w:w="2410" w:type="dxa"/>
          </w:tcPr>
          <w:p w:rsidR="00284D93" w:rsidRDefault="00734EDB">
            <w:pPr>
              <w:jc w:val="right"/>
              <w:rPr>
                <w:rStyle w:val="fontstyle01"/>
                <w:sz w:val="28"/>
                <w:szCs w:val="28"/>
                <w:lang w:val="pt-BR"/>
              </w:rPr>
            </w:pPr>
            <w:r>
              <w:rPr>
                <w:rStyle w:val="fontstyle01"/>
                <w:sz w:val="28"/>
                <w:szCs w:val="28"/>
                <w:lang w:val="pt-BR"/>
              </w:rPr>
              <w:t>Kính g</w:t>
            </w:r>
            <w:r>
              <w:rPr>
                <w:rStyle w:val="fontstyle01"/>
                <w:sz w:val="28"/>
                <w:szCs w:val="28"/>
                <w:lang w:val="pt-BR"/>
              </w:rPr>
              <w:t>ử</w:t>
            </w:r>
            <w:r>
              <w:rPr>
                <w:rStyle w:val="fontstyle01"/>
                <w:sz w:val="28"/>
                <w:szCs w:val="28"/>
                <w:lang w:val="pt-BR"/>
              </w:rPr>
              <w:t>i:</w:t>
            </w:r>
          </w:p>
        </w:tc>
        <w:tc>
          <w:tcPr>
            <w:tcW w:w="6661" w:type="dxa"/>
          </w:tcPr>
          <w:p w:rsidR="00284D93" w:rsidRDefault="00284D93">
            <w:pPr>
              <w:rPr>
                <w:rStyle w:val="fontstyle01"/>
                <w:sz w:val="28"/>
                <w:szCs w:val="28"/>
                <w:lang w:val="pt-BR"/>
              </w:rPr>
            </w:pPr>
          </w:p>
        </w:tc>
      </w:tr>
      <w:tr w:rsidR="00284D93" w:rsidTr="00B02338">
        <w:tc>
          <w:tcPr>
            <w:tcW w:w="2410" w:type="dxa"/>
          </w:tcPr>
          <w:p w:rsidR="00284D93" w:rsidRDefault="00284D93">
            <w:pPr>
              <w:rPr>
                <w:rStyle w:val="fontstyle01"/>
                <w:sz w:val="28"/>
                <w:szCs w:val="28"/>
                <w:lang w:val="pt-BR"/>
              </w:rPr>
            </w:pPr>
          </w:p>
        </w:tc>
        <w:tc>
          <w:tcPr>
            <w:tcW w:w="6661" w:type="dxa"/>
          </w:tcPr>
          <w:p w:rsidR="00284D93" w:rsidRDefault="00734EDB">
            <w:pPr>
              <w:rPr>
                <w:rStyle w:val="fontstyle01"/>
                <w:sz w:val="28"/>
                <w:szCs w:val="28"/>
                <w:lang w:val="pt-BR"/>
              </w:rPr>
            </w:pPr>
            <w:r>
              <w:rPr>
                <w:rStyle w:val="fontstyle01"/>
                <w:sz w:val="28"/>
                <w:szCs w:val="28"/>
                <w:lang w:val="pt-BR"/>
              </w:rPr>
              <w:t>- Các cơ s</w:t>
            </w:r>
            <w:r>
              <w:rPr>
                <w:rStyle w:val="fontstyle01"/>
                <w:sz w:val="28"/>
                <w:szCs w:val="28"/>
                <w:lang w:val="pt-BR"/>
              </w:rPr>
              <w:t>ở</w:t>
            </w:r>
            <w:r>
              <w:rPr>
                <w:rStyle w:val="fontstyle01"/>
                <w:sz w:val="28"/>
                <w:szCs w:val="28"/>
                <w:lang w:val="pt-BR"/>
              </w:rPr>
              <w:t xml:space="preserve"> khám b</w:t>
            </w:r>
            <w:r>
              <w:rPr>
                <w:rStyle w:val="fontstyle01"/>
                <w:sz w:val="28"/>
                <w:szCs w:val="28"/>
                <w:lang w:val="pt-BR"/>
              </w:rPr>
              <w:t>ệ</w:t>
            </w:r>
            <w:r>
              <w:rPr>
                <w:rStyle w:val="fontstyle01"/>
                <w:sz w:val="28"/>
                <w:szCs w:val="28"/>
                <w:lang w:val="pt-BR"/>
              </w:rPr>
              <w:t>nh, ch</w:t>
            </w:r>
            <w:r>
              <w:rPr>
                <w:rStyle w:val="fontstyle01"/>
                <w:sz w:val="28"/>
                <w:szCs w:val="28"/>
                <w:lang w:val="pt-BR"/>
              </w:rPr>
              <w:t>ữ</w:t>
            </w:r>
            <w:r>
              <w:rPr>
                <w:rStyle w:val="fontstyle01"/>
                <w:sz w:val="28"/>
                <w:szCs w:val="28"/>
                <w:lang w:val="pt-BR"/>
              </w:rPr>
              <w:t>a</w:t>
            </w:r>
            <w:r>
              <w:rPr>
                <w:rStyle w:val="fontstyle01"/>
                <w:sz w:val="28"/>
                <w:szCs w:val="28"/>
                <w:lang w:val="pt-BR"/>
              </w:rPr>
              <w:t xml:space="preserve"> b</w:t>
            </w:r>
            <w:r>
              <w:rPr>
                <w:rStyle w:val="fontstyle01"/>
                <w:sz w:val="28"/>
                <w:szCs w:val="28"/>
                <w:lang w:val="pt-BR"/>
              </w:rPr>
              <w:t>ệ</w:t>
            </w:r>
            <w:r>
              <w:rPr>
                <w:rStyle w:val="fontstyle01"/>
                <w:sz w:val="28"/>
                <w:szCs w:val="28"/>
                <w:lang w:val="pt-BR"/>
              </w:rPr>
              <w:t>nh trên đ</w:t>
            </w:r>
            <w:r>
              <w:rPr>
                <w:rStyle w:val="fontstyle01"/>
                <w:sz w:val="28"/>
                <w:szCs w:val="28"/>
                <w:lang w:val="pt-BR"/>
              </w:rPr>
              <w:t>ị</w:t>
            </w:r>
            <w:r>
              <w:rPr>
                <w:rStyle w:val="fontstyle01"/>
                <w:sz w:val="28"/>
                <w:szCs w:val="28"/>
                <w:lang w:val="pt-BR"/>
              </w:rPr>
              <w:t>a bàn T</w:t>
            </w:r>
            <w:r>
              <w:rPr>
                <w:rStyle w:val="fontstyle01"/>
                <w:sz w:val="28"/>
                <w:szCs w:val="28"/>
                <w:lang w:val="pt-BR"/>
              </w:rPr>
              <w:t>ỉ</w:t>
            </w:r>
            <w:r>
              <w:rPr>
                <w:rStyle w:val="fontstyle01"/>
                <w:sz w:val="28"/>
                <w:szCs w:val="28"/>
                <w:lang w:val="pt-BR"/>
              </w:rPr>
              <w:t>nh;</w:t>
            </w:r>
          </w:p>
          <w:p w:rsidR="00284D93" w:rsidRDefault="00734EDB">
            <w:pPr>
              <w:rPr>
                <w:rStyle w:val="fontstyle01"/>
                <w:sz w:val="28"/>
                <w:szCs w:val="28"/>
                <w:lang w:val="pt-BR"/>
              </w:rPr>
            </w:pPr>
            <w:r>
              <w:rPr>
                <w:rStyle w:val="fontstyle01"/>
                <w:sz w:val="28"/>
                <w:szCs w:val="28"/>
                <w:lang w:val="pt-BR"/>
              </w:rPr>
              <w:t xml:space="preserve">- </w:t>
            </w:r>
            <w:r>
              <w:rPr>
                <w:rStyle w:val="fontstyle01"/>
                <w:sz w:val="28"/>
                <w:szCs w:val="28"/>
                <w:lang w:val="pt-BR"/>
              </w:rPr>
              <w:t>Công ty TNHH Novartis Vi</w:t>
            </w:r>
            <w:r>
              <w:rPr>
                <w:rStyle w:val="fontstyle01"/>
                <w:sz w:val="28"/>
                <w:szCs w:val="28"/>
                <w:lang w:val="pt-BR"/>
              </w:rPr>
              <w:t>ệ</w:t>
            </w:r>
            <w:r>
              <w:rPr>
                <w:rStyle w:val="fontstyle01"/>
                <w:sz w:val="28"/>
                <w:szCs w:val="28"/>
                <w:lang w:val="pt-BR"/>
              </w:rPr>
              <w:t>t Nam</w:t>
            </w:r>
            <w:r>
              <w:rPr>
                <w:rStyle w:val="fontstyle01"/>
                <w:sz w:val="28"/>
                <w:szCs w:val="28"/>
                <w:lang w:val="pt-BR"/>
              </w:rPr>
              <w:t>.</w:t>
            </w:r>
          </w:p>
          <w:p w:rsidR="00284D93" w:rsidRDefault="00734EDB">
            <w:pPr>
              <w:rPr>
                <w:rStyle w:val="fontstyle01"/>
                <w:i/>
                <w:sz w:val="28"/>
                <w:szCs w:val="28"/>
                <w:lang w:val="pt-BR"/>
              </w:rPr>
            </w:pPr>
            <w:r>
              <w:rPr>
                <w:rStyle w:val="fontstyle01"/>
                <w:i/>
                <w:sz w:val="28"/>
                <w:szCs w:val="28"/>
                <w:lang w:val="pt-BR"/>
              </w:rPr>
              <w:t>(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 xml:space="preserve">Phòng 1001, </w:t>
            </w:r>
            <w:r>
              <w:rPr>
                <w:rStyle w:val="fontstyle01"/>
                <w:i/>
                <w:sz w:val="28"/>
                <w:szCs w:val="28"/>
              </w:rPr>
              <w:t>L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ầ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u 10, Centec Tower, 72-74 Nguy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ễ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n Th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ị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 xml:space="preserve"> Minh Khai, Phư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ờ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ng Xuân Hòa, Thành ph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ố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 xml:space="preserve"> H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ồ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 xml:space="preserve"> Chí Minh, Vi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ệ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t Nam</w:t>
            </w:r>
            <w:r>
              <w:rPr>
                <w:rStyle w:val="fontstyle01"/>
                <w:i/>
                <w:sz w:val="28"/>
                <w:szCs w:val="28"/>
                <w:lang w:val="pt-BR"/>
              </w:rPr>
              <w:t>)</w:t>
            </w:r>
          </w:p>
        </w:tc>
      </w:tr>
    </w:tbl>
    <w:p w:rsidR="00284D93" w:rsidRDefault="00734EDB">
      <w:pPr>
        <w:ind w:left="1440"/>
        <w:rPr>
          <w:rStyle w:val="fontstyle01"/>
          <w:sz w:val="28"/>
          <w:szCs w:val="28"/>
          <w:lang w:val="pt-BR"/>
        </w:rPr>
      </w:pPr>
      <w:r>
        <w:rPr>
          <w:rStyle w:val="fontstyle01"/>
          <w:sz w:val="28"/>
          <w:szCs w:val="28"/>
          <w:lang w:val="pt-BR"/>
        </w:rPr>
        <w:t xml:space="preserve">     </w:t>
      </w:r>
    </w:p>
    <w:p w:rsidR="00284D93" w:rsidRDefault="00734EDB" w:rsidP="00B02338">
      <w:pPr>
        <w:spacing w:before="120" w:after="120"/>
        <w:ind w:firstLine="720"/>
        <w:jc w:val="both"/>
        <w:rPr>
          <w:rStyle w:val="fontstyle01"/>
          <w:sz w:val="28"/>
          <w:szCs w:val="28"/>
          <w:lang w:val="pt-BR"/>
        </w:rPr>
      </w:pPr>
      <w:r>
        <w:rPr>
          <w:rStyle w:val="fontstyle01"/>
          <w:sz w:val="28"/>
          <w:szCs w:val="28"/>
          <w:lang w:val="pt-BR"/>
        </w:rPr>
        <w:t>Căn c</w:t>
      </w:r>
      <w:r>
        <w:rPr>
          <w:rStyle w:val="fontstyle01"/>
          <w:sz w:val="28"/>
          <w:szCs w:val="28"/>
          <w:lang w:val="pt-BR"/>
        </w:rPr>
        <w:t>ứ</w:t>
      </w:r>
      <w:r>
        <w:rPr>
          <w:rStyle w:val="fontstyle01"/>
          <w:sz w:val="28"/>
          <w:szCs w:val="28"/>
          <w:lang w:val="pt-BR"/>
        </w:rPr>
        <w:t xml:space="preserve"> Lu</w:t>
      </w:r>
      <w:r>
        <w:rPr>
          <w:rStyle w:val="fontstyle01"/>
          <w:sz w:val="28"/>
          <w:szCs w:val="28"/>
          <w:lang w:val="pt-BR"/>
        </w:rPr>
        <w:t>ậ</w:t>
      </w:r>
      <w:r>
        <w:rPr>
          <w:rStyle w:val="fontstyle01"/>
          <w:sz w:val="28"/>
          <w:szCs w:val="28"/>
          <w:lang w:val="pt-BR"/>
        </w:rPr>
        <w:t>t Dư</w:t>
      </w:r>
      <w:r>
        <w:rPr>
          <w:rStyle w:val="fontstyle01"/>
          <w:sz w:val="28"/>
          <w:szCs w:val="28"/>
          <w:lang w:val="pt-BR"/>
        </w:rPr>
        <w:t>ợ</w:t>
      </w:r>
      <w:r>
        <w:rPr>
          <w:rStyle w:val="fontstyle01"/>
          <w:sz w:val="28"/>
          <w:szCs w:val="28"/>
          <w:lang w:val="pt-BR"/>
        </w:rPr>
        <w:t xml:space="preserve">c ngày 06 tháng 4 năm 2016; </w:t>
      </w:r>
    </w:p>
    <w:p w:rsidR="00284D93" w:rsidRDefault="00734EDB" w:rsidP="00B02338">
      <w:pPr>
        <w:spacing w:before="120" w:after="120"/>
        <w:ind w:firstLine="720"/>
        <w:jc w:val="both"/>
        <w:rPr>
          <w:rStyle w:val="fontstyle01"/>
          <w:sz w:val="28"/>
          <w:szCs w:val="28"/>
          <w:lang w:val="pt-BR"/>
        </w:rPr>
      </w:pPr>
      <w:r>
        <w:rPr>
          <w:rStyle w:val="fontstyle01"/>
          <w:sz w:val="28"/>
          <w:szCs w:val="28"/>
          <w:lang w:val="pt-BR"/>
        </w:rPr>
        <w:t>Căn c</w:t>
      </w:r>
      <w:r>
        <w:rPr>
          <w:rStyle w:val="fontstyle01"/>
          <w:sz w:val="28"/>
          <w:szCs w:val="28"/>
          <w:lang w:val="pt-BR"/>
        </w:rPr>
        <w:t>ứ</w:t>
      </w:r>
      <w:r>
        <w:rPr>
          <w:rStyle w:val="fontstyle01"/>
          <w:sz w:val="28"/>
          <w:szCs w:val="28"/>
          <w:lang w:val="pt-BR"/>
        </w:rPr>
        <w:t xml:space="preserve"> Ngh</w:t>
      </w:r>
      <w:r>
        <w:rPr>
          <w:rStyle w:val="fontstyle01"/>
          <w:sz w:val="28"/>
          <w:szCs w:val="28"/>
          <w:lang w:val="pt-BR"/>
        </w:rPr>
        <w:t>ị</w:t>
      </w:r>
      <w:r>
        <w:rPr>
          <w:rStyle w:val="fontstyle01"/>
          <w:sz w:val="28"/>
          <w:szCs w:val="28"/>
          <w:lang w:val="pt-BR"/>
        </w:rPr>
        <w:t xml:space="preserve"> đ</w:t>
      </w:r>
      <w:r>
        <w:rPr>
          <w:rStyle w:val="fontstyle01"/>
          <w:sz w:val="28"/>
          <w:szCs w:val="28"/>
          <w:lang w:val="pt-BR"/>
        </w:rPr>
        <w:t>ị</w:t>
      </w:r>
      <w:r>
        <w:rPr>
          <w:rStyle w:val="fontstyle01"/>
          <w:sz w:val="28"/>
          <w:szCs w:val="28"/>
          <w:lang w:val="pt-BR"/>
        </w:rPr>
        <w:t>nh s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 xml:space="preserve"> 163/2025/NĐ-C</w:t>
      </w:r>
      <w:r>
        <w:rPr>
          <w:rStyle w:val="fontstyle01"/>
          <w:sz w:val="28"/>
          <w:szCs w:val="28"/>
          <w:lang w:val="pt-BR"/>
        </w:rPr>
        <w:t>P ngày 29 tháng 6 năm 2025 c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>a Chính ph</w:t>
      </w:r>
      <w:r>
        <w:rPr>
          <w:rStyle w:val="fontstyle01"/>
          <w:sz w:val="28"/>
          <w:szCs w:val="28"/>
          <w:lang w:val="pt-BR"/>
        </w:rPr>
        <w:t>ủ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quy đ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ị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nh chi ti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ế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t m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ộ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t s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ố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đi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ề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u và bi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ệ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n pháp đ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ể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t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ổ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ch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ứ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c, hư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ớ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ng d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ẫ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n thi hành Lu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ậ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t Dư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ợ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c</w:t>
      </w:r>
      <w:r>
        <w:rPr>
          <w:rStyle w:val="fontstyle01"/>
          <w:sz w:val="28"/>
          <w:szCs w:val="28"/>
          <w:lang w:val="pt-BR"/>
        </w:rPr>
        <w:t>;</w:t>
      </w:r>
    </w:p>
    <w:p w:rsidR="00284D93" w:rsidRDefault="00734EDB" w:rsidP="00B02338">
      <w:pPr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Style w:val="fontstyle01"/>
          <w:sz w:val="28"/>
          <w:szCs w:val="28"/>
          <w:lang w:val="pt-BR"/>
        </w:rPr>
        <w:t>Căn c</w:t>
      </w:r>
      <w:r>
        <w:rPr>
          <w:rStyle w:val="fontstyle01"/>
          <w:sz w:val="28"/>
          <w:szCs w:val="28"/>
          <w:lang w:val="pt-BR"/>
        </w:rPr>
        <w:t>ứ</w:t>
      </w:r>
      <w:r>
        <w:rPr>
          <w:rStyle w:val="fontstyle01"/>
          <w:sz w:val="28"/>
          <w:szCs w:val="28"/>
          <w:lang w:val="pt-BR"/>
        </w:rPr>
        <w:t xml:space="preserve"> Đi</w:t>
      </w:r>
      <w:r>
        <w:rPr>
          <w:rStyle w:val="fontstyle01"/>
          <w:sz w:val="28"/>
          <w:szCs w:val="28"/>
          <w:lang w:val="pt-BR"/>
        </w:rPr>
        <w:t>ề</w:t>
      </w:r>
      <w:r>
        <w:rPr>
          <w:rStyle w:val="fontstyle01"/>
          <w:sz w:val="28"/>
          <w:szCs w:val="28"/>
          <w:lang w:val="pt-BR"/>
        </w:rPr>
        <w:t>u 18 Thông tư s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 xml:space="preserve"> 31/2025/TT-BYT ngày 01 tháng 7 năm 2025 c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>a B</w:t>
      </w:r>
      <w:r>
        <w:rPr>
          <w:rStyle w:val="fontstyle01"/>
          <w:sz w:val="28"/>
          <w:szCs w:val="28"/>
          <w:lang w:val="pt-BR"/>
        </w:rPr>
        <w:t>ộ</w:t>
      </w:r>
      <w:r>
        <w:rPr>
          <w:rStyle w:val="fontstyle01"/>
          <w:sz w:val="28"/>
          <w:szCs w:val="28"/>
          <w:lang w:val="pt-BR"/>
        </w:rPr>
        <w:t xml:space="preserve"> Y t</w:t>
      </w:r>
      <w:r>
        <w:rPr>
          <w:rStyle w:val="fontstyle01"/>
          <w:sz w:val="28"/>
          <w:szCs w:val="28"/>
          <w:lang w:val="pt-BR"/>
        </w:rPr>
        <w:t>ế</w:t>
      </w:r>
      <w:r>
        <w:rPr>
          <w:rStyle w:val="fontstyle01"/>
          <w:sz w:val="28"/>
          <w:szCs w:val="28"/>
          <w:lang w:val="pt-BR"/>
        </w:rPr>
        <w:t xml:space="preserve"> quy đ</w:t>
      </w:r>
      <w:r>
        <w:rPr>
          <w:rStyle w:val="fontstyle01"/>
          <w:sz w:val="28"/>
          <w:szCs w:val="28"/>
          <w:lang w:val="pt-BR"/>
        </w:rPr>
        <w:t>ị</w:t>
      </w:r>
      <w:r>
        <w:rPr>
          <w:rStyle w:val="fontstyle01"/>
          <w:sz w:val="28"/>
          <w:szCs w:val="28"/>
          <w:lang w:val="pt-BR"/>
        </w:rPr>
        <w:t>nh chi ti</w:t>
      </w:r>
      <w:r>
        <w:rPr>
          <w:rStyle w:val="fontstyle01"/>
          <w:sz w:val="28"/>
          <w:szCs w:val="28"/>
          <w:lang w:val="pt-BR"/>
        </w:rPr>
        <w:t>ế</w:t>
      </w:r>
      <w:r>
        <w:rPr>
          <w:rStyle w:val="fontstyle01"/>
          <w:sz w:val="28"/>
          <w:szCs w:val="28"/>
          <w:lang w:val="pt-BR"/>
        </w:rPr>
        <w:t>t m</w:t>
      </w:r>
      <w:r>
        <w:rPr>
          <w:rStyle w:val="fontstyle01"/>
          <w:sz w:val="28"/>
          <w:szCs w:val="28"/>
          <w:lang w:val="pt-BR"/>
        </w:rPr>
        <w:t>ộ</w:t>
      </w:r>
      <w:r>
        <w:rPr>
          <w:rStyle w:val="fontstyle01"/>
          <w:sz w:val="28"/>
          <w:szCs w:val="28"/>
          <w:lang w:val="pt-BR"/>
        </w:rPr>
        <w:t>t s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 xml:space="preserve"> đi</w:t>
      </w:r>
      <w:r>
        <w:rPr>
          <w:rStyle w:val="fontstyle01"/>
          <w:sz w:val="28"/>
          <w:szCs w:val="28"/>
          <w:lang w:val="pt-BR"/>
        </w:rPr>
        <w:t>ề</w:t>
      </w:r>
      <w:r>
        <w:rPr>
          <w:rStyle w:val="fontstyle01"/>
          <w:sz w:val="28"/>
          <w:szCs w:val="28"/>
          <w:lang w:val="pt-BR"/>
        </w:rPr>
        <w:t>u c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>a Lu</w:t>
      </w:r>
      <w:r>
        <w:rPr>
          <w:rStyle w:val="fontstyle01"/>
          <w:sz w:val="28"/>
          <w:szCs w:val="28"/>
          <w:lang w:val="pt-BR"/>
        </w:rPr>
        <w:t>ậ</w:t>
      </w:r>
      <w:r>
        <w:rPr>
          <w:rStyle w:val="fontstyle01"/>
          <w:sz w:val="28"/>
          <w:szCs w:val="28"/>
          <w:lang w:val="pt-BR"/>
        </w:rPr>
        <w:t>t Dư</w:t>
      </w:r>
      <w:r>
        <w:rPr>
          <w:rStyle w:val="fontstyle01"/>
          <w:sz w:val="28"/>
          <w:szCs w:val="28"/>
          <w:lang w:val="pt-BR"/>
        </w:rPr>
        <w:t>ợ</w:t>
      </w:r>
      <w:r>
        <w:rPr>
          <w:rStyle w:val="fontstyle01"/>
          <w:sz w:val="28"/>
          <w:szCs w:val="28"/>
          <w:lang w:val="pt-BR"/>
        </w:rPr>
        <w:t>c và Ngh</w:t>
      </w:r>
      <w:r>
        <w:rPr>
          <w:rStyle w:val="fontstyle01"/>
          <w:sz w:val="28"/>
          <w:szCs w:val="28"/>
          <w:lang w:val="pt-BR"/>
        </w:rPr>
        <w:t>ị</w:t>
      </w:r>
      <w:r>
        <w:rPr>
          <w:rStyle w:val="fontstyle01"/>
          <w:sz w:val="28"/>
          <w:szCs w:val="28"/>
          <w:lang w:val="pt-BR"/>
        </w:rPr>
        <w:t xml:space="preserve"> đ</w:t>
      </w:r>
      <w:r>
        <w:rPr>
          <w:rStyle w:val="fontstyle01"/>
          <w:sz w:val="28"/>
          <w:szCs w:val="28"/>
          <w:lang w:val="pt-BR"/>
        </w:rPr>
        <w:t>ị</w:t>
      </w:r>
      <w:r>
        <w:rPr>
          <w:rStyle w:val="fontstyle01"/>
          <w:sz w:val="28"/>
          <w:szCs w:val="28"/>
          <w:lang w:val="pt-BR"/>
        </w:rPr>
        <w:t>nh s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 xml:space="preserve"> 163/2025/NĐ-CP ngày 29 tháng 6 năm 2025 c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>a Chính ph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 xml:space="preserve"> quy đ</w:t>
      </w:r>
      <w:r>
        <w:rPr>
          <w:rStyle w:val="fontstyle01"/>
          <w:sz w:val="28"/>
          <w:szCs w:val="28"/>
          <w:lang w:val="pt-BR"/>
        </w:rPr>
        <w:t>ị</w:t>
      </w:r>
      <w:r>
        <w:rPr>
          <w:rStyle w:val="fontstyle01"/>
          <w:sz w:val="28"/>
          <w:szCs w:val="28"/>
          <w:lang w:val="pt-BR"/>
        </w:rPr>
        <w:t>nh chi ti</w:t>
      </w:r>
      <w:r>
        <w:rPr>
          <w:rStyle w:val="fontstyle01"/>
          <w:sz w:val="28"/>
          <w:szCs w:val="28"/>
          <w:lang w:val="pt-BR"/>
        </w:rPr>
        <w:t>ế</w:t>
      </w:r>
      <w:r>
        <w:rPr>
          <w:rStyle w:val="fontstyle01"/>
          <w:sz w:val="28"/>
          <w:szCs w:val="28"/>
          <w:lang w:val="pt-BR"/>
        </w:rPr>
        <w:t>t m</w:t>
      </w:r>
      <w:r>
        <w:rPr>
          <w:rStyle w:val="fontstyle01"/>
          <w:sz w:val="28"/>
          <w:szCs w:val="28"/>
          <w:lang w:val="pt-BR"/>
        </w:rPr>
        <w:t>ộ</w:t>
      </w:r>
      <w:r>
        <w:rPr>
          <w:rStyle w:val="fontstyle01"/>
          <w:sz w:val="28"/>
          <w:szCs w:val="28"/>
          <w:lang w:val="pt-BR"/>
        </w:rPr>
        <w:t>t s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 xml:space="preserve"> đi</w:t>
      </w:r>
      <w:r>
        <w:rPr>
          <w:rStyle w:val="fontstyle01"/>
          <w:sz w:val="28"/>
          <w:szCs w:val="28"/>
          <w:lang w:val="pt-BR"/>
        </w:rPr>
        <w:t>ề</w:t>
      </w:r>
      <w:r>
        <w:rPr>
          <w:rStyle w:val="fontstyle01"/>
          <w:sz w:val="28"/>
          <w:szCs w:val="28"/>
          <w:lang w:val="pt-BR"/>
        </w:rPr>
        <w:t>u và bi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n pháp đ</w:t>
      </w:r>
      <w:r>
        <w:rPr>
          <w:rStyle w:val="fontstyle01"/>
          <w:sz w:val="28"/>
          <w:szCs w:val="28"/>
          <w:lang w:val="pt-BR"/>
        </w:rPr>
        <w:t>ể</w:t>
      </w:r>
      <w:r>
        <w:rPr>
          <w:rStyle w:val="fontstyle01"/>
          <w:sz w:val="28"/>
          <w:szCs w:val="28"/>
          <w:lang w:val="pt-BR"/>
        </w:rPr>
        <w:t xml:space="preserve"> t</w:t>
      </w:r>
      <w:r>
        <w:rPr>
          <w:rStyle w:val="fontstyle01"/>
          <w:sz w:val="28"/>
          <w:szCs w:val="28"/>
          <w:lang w:val="pt-BR"/>
        </w:rPr>
        <w:t>ổ</w:t>
      </w:r>
      <w:r>
        <w:rPr>
          <w:rStyle w:val="fontstyle01"/>
          <w:sz w:val="28"/>
          <w:szCs w:val="28"/>
          <w:lang w:val="pt-BR"/>
        </w:rPr>
        <w:t xml:space="preserve"> ch</w:t>
      </w:r>
      <w:r>
        <w:rPr>
          <w:rStyle w:val="fontstyle01"/>
          <w:sz w:val="28"/>
          <w:szCs w:val="28"/>
          <w:lang w:val="pt-BR"/>
        </w:rPr>
        <w:t>ứ</w:t>
      </w:r>
      <w:r>
        <w:rPr>
          <w:rStyle w:val="fontstyle01"/>
          <w:sz w:val="28"/>
          <w:szCs w:val="28"/>
          <w:lang w:val="pt-BR"/>
        </w:rPr>
        <w:t>c, hư</w:t>
      </w:r>
      <w:r>
        <w:rPr>
          <w:rStyle w:val="fontstyle01"/>
          <w:sz w:val="28"/>
          <w:szCs w:val="28"/>
          <w:lang w:val="pt-BR"/>
        </w:rPr>
        <w:t>ớ</w:t>
      </w:r>
      <w:r>
        <w:rPr>
          <w:rStyle w:val="fontstyle01"/>
          <w:sz w:val="28"/>
          <w:szCs w:val="28"/>
          <w:lang w:val="pt-BR"/>
        </w:rPr>
        <w:t>ng d</w:t>
      </w:r>
      <w:r>
        <w:rPr>
          <w:rStyle w:val="fontstyle01"/>
          <w:sz w:val="28"/>
          <w:szCs w:val="28"/>
          <w:lang w:val="pt-BR"/>
        </w:rPr>
        <w:t>ẫ</w:t>
      </w:r>
      <w:r>
        <w:rPr>
          <w:rStyle w:val="fontstyle01"/>
          <w:sz w:val="28"/>
          <w:szCs w:val="28"/>
          <w:lang w:val="pt-BR"/>
        </w:rPr>
        <w:t>n thi hành Lu</w:t>
      </w:r>
      <w:r>
        <w:rPr>
          <w:rStyle w:val="fontstyle01"/>
          <w:sz w:val="28"/>
          <w:szCs w:val="28"/>
          <w:lang w:val="pt-BR"/>
        </w:rPr>
        <w:t>ậ</w:t>
      </w:r>
      <w:r>
        <w:rPr>
          <w:rStyle w:val="fontstyle01"/>
          <w:sz w:val="28"/>
          <w:szCs w:val="28"/>
          <w:lang w:val="pt-BR"/>
        </w:rPr>
        <w:t>t Dư</w:t>
      </w:r>
      <w:r>
        <w:rPr>
          <w:rStyle w:val="fontstyle01"/>
          <w:sz w:val="28"/>
          <w:szCs w:val="28"/>
          <w:lang w:val="pt-BR"/>
        </w:rPr>
        <w:t>ợ</w:t>
      </w:r>
      <w:r>
        <w:rPr>
          <w:rStyle w:val="fontstyle01"/>
          <w:sz w:val="28"/>
          <w:szCs w:val="28"/>
          <w:lang w:val="pt-BR"/>
        </w:rPr>
        <w:t>c;</w:t>
      </w:r>
    </w:p>
    <w:p w:rsidR="00284D93" w:rsidRDefault="00734EDB" w:rsidP="00B02338">
      <w:pPr>
        <w:spacing w:before="120" w:after="120"/>
        <w:ind w:firstLine="720"/>
        <w:jc w:val="both"/>
        <w:rPr>
          <w:rStyle w:val="fontstyle01"/>
          <w:sz w:val="28"/>
          <w:szCs w:val="28"/>
          <w:lang w:val="pt-BR"/>
        </w:rPr>
      </w:pPr>
      <w:r>
        <w:rPr>
          <w:rStyle w:val="fontstyle01"/>
          <w:sz w:val="28"/>
          <w:szCs w:val="28"/>
          <w:lang w:val="pt-BR"/>
        </w:rPr>
        <w:t>Căn c</w:t>
      </w:r>
      <w:r>
        <w:rPr>
          <w:rStyle w:val="fontstyle01"/>
          <w:sz w:val="28"/>
          <w:szCs w:val="28"/>
          <w:lang w:val="pt-BR"/>
        </w:rPr>
        <w:t>ứ</w:t>
      </w:r>
      <w:r>
        <w:rPr>
          <w:rStyle w:val="fontstyle01"/>
          <w:sz w:val="28"/>
          <w:szCs w:val="28"/>
          <w:lang w:val="pt-BR"/>
        </w:rPr>
        <w:t xml:space="preserve"> danh sách ngư</w:t>
      </w:r>
      <w:r>
        <w:rPr>
          <w:rStyle w:val="fontstyle01"/>
          <w:sz w:val="28"/>
          <w:szCs w:val="28"/>
          <w:lang w:val="pt-BR"/>
        </w:rPr>
        <w:t>ờ</w:t>
      </w:r>
      <w:r>
        <w:rPr>
          <w:rStyle w:val="fontstyle01"/>
          <w:sz w:val="28"/>
          <w:szCs w:val="28"/>
          <w:lang w:val="pt-BR"/>
        </w:rPr>
        <w:t>i đư</w:t>
      </w:r>
      <w:r>
        <w:rPr>
          <w:rStyle w:val="fontstyle01"/>
          <w:sz w:val="28"/>
          <w:szCs w:val="28"/>
          <w:lang w:val="pt-BR"/>
        </w:rPr>
        <w:t>ợ</w:t>
      </w:r>
      <w:r>
        <w:rPr>
          <w:rStyle w:val="fontstyle01"/>
          <w:sz w:val="28"/>
          <w:szCs w:val="28"/>
          <w:lang w:val="pt-BR"/>
        </w:rPr>
        <w:t>c c</w:t>
      </w:r>
      <w:r>
        <w:rPr>
          <w:rStyle w:val="fontstyle01"/>
          <w:sz w:val="28"/>
          <w:szCs w:val="28"/>
          <w:lang w:val="pt-BR"/>
        </w:rPr>
        <w:t>ấ</w:t>
      </w:r>
      <w:r>
        <w:rPr>
          <w:rStyle w:val="fontstyle01"/>
          <w:sz w:val="28"/>
          <w:szCs w:val="28"/>
          <w:lang w:val="pt-BR"/>
        </w:rPr>
        <w:t>p th</w:t>
      </w:r>
      <w:r>
        <w:rPr>
          <w:rStyle w:val="fontstyle01"/>
          <w:sz w:val="28"/>
          <w:szCs w:val="28"/>
          <w:lang w:val="pt-BR"/>
        </w:rPr>
        <w:t>ẻ</w:t>
      </w:r>
      <w:r>
        <w:rPr>
          <w:rStyle w:val="fontstyle01"/>
          <w:sz w:val="28"/>
          <w:szCs w:val="28"/>
          <w:lang w:val="pt-BR"/>
        </w:rPr>
        <w:t xml:space="preserve"> “Ngư</w:t>
      </w:r>
      <w:r>
        <w:rPr>
          <w:rStyle w:val="fontstyle01"/>
          <w:sz w:val="28"/>
          <w:szCs w:val="28"/>
          <w:lang w:val="pt-BR"/>
        </w:rPr>
        <w:t>ờ</w:t>
      </w:r>
      <w:r>
        <w:rPr>
          <w:rStyle w:val="fontstyle01"/>
          <w:sz w:val="28"/>
          <w:szCs w:val="28"/>
          <w:lang w:val="pt-BR"/>
        </w:rPr>
        <w:t>i gi</w:t>
      </w:r>
      <w:r>
        <w:rPr>
          <w:rStyle w:val="fontstyle01"/>
          <w:sz w:val="28"/>
          <w:szCs w:val="28"/>
          <w:lang w:val="pt-BR"/>
        </w:rPr>
        <w:t>ớ</w:t>
      </w:r>
      <w:r>
        <w:rPr>
          <w:rStyle w:val="fontstyle01"/>
          <w:sz w:val="28"/>
          <w:szCs w:val="28"/>
          <w:lang w:val="pt-BR"/>
        </w:rPr>
        <w:t>i thi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u thu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>c” c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>a Công ty</w:t>
      </w:r>
      <w:r>
        <w:rPr>
          <w:rStyle w:val="fontstyle01"/>
          <w:sz w:val="28"/>
          <w:szCs w:val="28"/>
          <w:lang w:val="pt-BR"/>
        </w:rPr>
        <w:t xml:space="preserve"> </w:t>
      </w:r>
      <w:r>
        <w:rPr>
          <w:rStyle w:val="fontstyle01"/>
          <w:sz w:val="28"/>
          <w:szCs w:val="28"/>
        </w:rPr>
        <w:t>TNHH</w:t>
      </w:r>
      <w:r>
        <w:rPr>
          <w:rStyle w:val="fontstyle01"/>
          <w:sz w:val="28"/>
          <w:szCs w:val="28"/>
          <w:lang w:val="pt-BR"/>
        </w:rPr>
        <w:t xml:space="preserve"> </w:t>
      </w:r>
      <w:r>
        <w:rPr>
          <w:rStyle w:val="fontstyle01"/>
          <w:sz w:val="28"/>
          <w:szCs w:val="28"/>
        </w:rPr>
        <w:t>N</w:t>
      </w:r>
      <w:r>
        <w:rPr>
          <w:rStyle w:val="fontstyle01"/>
          <w:sz w:val="28"/>
          <w:szCs w:val="28"/>
          <w:lang w:val="pt-BR"/>
        </w:rPr>
        <w:t xml:space="preserve">ovartis </w:t>
      </w:r>
      <w:r>
        <w:rPr>
          <w:rStyle w:val="fontstyle01"/>
          <w:sz w:val="28"/>
          <w:szCs w:val="28"/>
        </w:rPr>
        <w:t>V</w:t>
      </w:r>
      <w:r>
        <w:rPr>
          <w:rStyle w:val="fontstyle01"/>
          <w:sz w:val="28"/>
          <w:szCs w:val="28"/>
          <w:lang w:val="pt-BR"/>
        </w:rPr>
        <w:t>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 xml:space="preserve">t </w:t>
      </w:r>
      <w:r>
        <w:rPr>
          <w:rStyle w:val="fontstyle01"/>
          <w:sz w:val="28"/>
          <w:szCs w:val="28"/>
        </w:rPr>
        <w:t>N</w:t>
      </w:r>
      <w:r>
        <w:rPr>
          <w:rStyle w:val="fontstyle01"/>
          <w:sz w:val="28"/>
          <w:szCs w:val="28"/>
          <w:lang w:val="pt-BR"/>
        </w:rPr>
        <w:t>am</w:t>
      </w:r>
      <w:r>
        <w:rPr>
          <w:rStyle w:val="fontstyle01"/>
          <w:sz w:val="28"/>
          <w:szCs w:val="28"/>
          <w:lang w:val="pt-BR"/>
        </w:rPr>
        <w:t xml:space="preserve"> g</w:t>
      </w:r>
      <w:r>
        <w:rPr>
          <w:rStyle w:val="fontstyle01"/>
          <w:sz w:val="28"/>
          <w:szCs w:val="28"/>
          <w:lang w:val="pt-BR"/>
        </w:rPr>
        <w:t>ử</w:t>
      </w:r>
      <w:r>
        <w:rPr>
          <w:rStyle w:val="fontstyle01"/>
          <w:sz w:val="28"/>
          <w:szCs w:val="28"/>
          <w:lang w:val="pt-BR"/>
        </w:rPr>
        <w:t>i đ</w:t>
      </w:r>
      <w:r>
        <w:rPr>
          <w:rStyle w:val="fontstyle01"/>
          <w:sz w:val="28"/>
          <w:szCs w:val="28"/>
          <w:lang w:val="pt-BR"/>
        </w:rPr>
        <w:t>ế</w:t>
      </w:r>
      <w:r>
        <w:rPr>
          <w:rStyle w:val="fontstyle01"/>
          <w:sz w:val="28"/>
          <w:szCs w:val="28"/>
          <w:lang w:val="pt-BR"/>
        </w:rPr>
        <w:t>n S</w:t>
      </w:r>
      <w:r>
        <w:rPr>
          <w:rStyle w:val="fontstyle01"/>
          <w:sz w:val="28"/>
          <w:szCs w:val="28"/>
          <w:lang w:val="pt-BR"/>
        </w:rPr>
        <w:t>ở</w:t>
      </w:r>
      <w:r>
        <w:rPr>
          <w:rStyle w:val="fontstyle01"/>
          <w:sz w:val="28"/>
          <w:szCs w:val="28"/>
          <w:lang w:val="pt-BR"/>
        </w:rPr>
        <w:t xml:space="preserve"> Y</w:t>
      </w:r>
      <w:r>
        <w:rPr>
          <w:rStyle w:val="fontstyle01"/>
          <w:sz w:val="28"/>
          <w:szCs w:val="28"/>
          <w:lang w:val="pt-BR"/>
        </w:rPr>
        <w:t xml:space="preserve"> t</w:t>
      </w:r>
      <w:r>
        <w:rPr>
          <w:rStyle w:val="fontstyle01"/>
          <w:sz w:val="28"/>
          <w:szCs w:val="28"/>
          <w:lang w:val="pt-BR"/>
        </w:rPr>
        <w:t>ế</w:t>
      </w:r>
      <w:r>
        <w:rPr>
          <w:rStyle w:val="fontstyle01"/>
          <w:sz w:val="28"/>
          <w:szCs w:val="28"/>
          <w:lang w:val="pt-BR"/>
        </w:rPr>
        <w:t xml:space="preserve"> Đ</w:t>
      </w:r>
      <w:r>
        <w:rPr>
          <w:rStyle w:val="fontstyle01"/>
          <w:sz w:val="28"/>
          <w:szCs w:val="28"/>
          <w:lang w:val="pt-BR"/>
        </w:rPr>
        <w:t>ồ</w:t>
      </w:r>
      <w:r>
        <w:rPr>
          <w:rStyle w:val="fontstyle01"/>
          <w:sz w:val="28"/>
          <w:szCs w:val="28"/>
          <w:lang w:val="pt-BR"/>
        </w:rPr>
        <w:t>ng Tháp.</w:t>
      </w:r>
    </w:p>
    <w:p w:rsidR="00284D93" w:rsidRDefault="00734EDB" w:rsidP="00B02338">
      <w:pPr>
        <w:spacing w:before="120" w:after="120"/>
        <w:ind w:firstLine="720"/>
        <w:jc w:val="both"/>
        <w:rPr>
          <w:rStyle w:val="fontstyle01"/>
          <w:sz w:val="28"/>
          <w:szCs w:val="28"/>
          <w:lang w:val="pt-BR"/>
        </w:rPr>
      </w:pPr>
      <w:r>
        <w:rPr>
          <w:rStyle w:val="fontstyle01"/>
          <w:sz w:val="28"/>
          <w:szCs w:val="28"/>
          <w:lang w:val="pt-BR"/>
        </w:rPr>
        <w:t>S</w:t>
      </w:r>
      <w:r>
        <w:rPr>
          <w:rStyle w:val="fontstyle01"/>
          <w:sz w:val="28"/>
          <w:szCs w:val="28"/>
          <w:lang w:val="pt-BR"/>
        </w:rPr>
        <w:t>ở</w:t>
      </w:r>
      <w:r>
        <w:rPr>
          <w:rStyle w:val="fontstyle01"/>
          <w:sz w:val="28"/>
          <w:szCs w:val="28"/>
          <w:lang w:val="pt-BR"/>
        </w:rPr>
        <w:t xml:space="preserve"> Y t</w:t>
      </w:r>
      <w:r>
        <w:rPr>
          <w:rStyle w:val="fontstyle01"/>
          <w:sz w:val="28"/>
          <w:szCs w:val="28"/>
          <w:lang w:val="pt-BR"/>
        </w:rPr>
        <w:t>ế</w:t>
      </w:r>
      <w:r>
        <w:rPr>
          <w:rStyle w:val="fontstyle01"/>
          <w:sz w:val="28"/>
          <w:szCs w:val="28"/>
          <w:lang w:val="pt-BR"/>
        </w:rPr>
        <w:t xml:space="preserve"> Đ</w:t>
      </w:r>
      <w:r>
        <w:rPr>
          <w:rStyle w:val="fontstyle01"/>
          <w:sz w:val="28"/>
          <w:szCs w:val="28"/>
          <w:lang w:val="pt-BR"/>
        </w:rPr>
        <w:t>ồ</w:t>
      </w:r>
      <w:r>
        <w:rPr>
          <w:rStyle w:val="fontstyle01"/>
          <w:sz w:val="28"/>
          <w:szCs w:val="28"/>
          <w:lang w:val="pt-BR"/>
        </w:rPr>
        <w:t>ng Tháp có ý ki</w:t>
      </w:r>
      <w:r>
        <w:rPr>
          <w:rStyle w:val="fontstyle01"/>
          <w:sz w:val="28"/>
          <w:szCs w:val="28"/>
          <w:lang w:val="pt-BR"/>
        </w:rPr>
        <w:t>ế</w:t>
      </w:r>
      <w:r>
        <w:rPr>
          <w:rStyle w:val="fontstyle01"/>
          <w:sz w:val="28"/>
          <w:szCs w:val="28"/>
          <w:lang w:val="pt-BR"/>
        </w:rPr>
        <w:t>n như sau:</w:t>
      </w:r>
    </w:p>
    <w:p w:rsidR="00284D93" w:rsidRDefault="00734EDB" w:rsidP="00B02338">
      <w:pPr>
        <w:spacing w:before="120" w:after="120"/>
        <w:ind w:firstLine="720"/>
        <w:jc w:val="both"/>
        <w:rPr>
          <w:rStyle w:val="fontstyle01"/>
          <w:sz w:val="28"/>
          <w:szCs w:val="28"/>
          <w:lang w:val="pt-BR"/>
        </w:rPr>
      </w:pPr>
      <w:r>
        <w:rPr>
          <w:rStyle w:val="fontstyle01"/>
          <w:sz w:val="28"/>
          <w:szCs w:val="28"/>
          <w:lang w:val="pt-BR"/>
        </w:rPr>
        <w:t>1. Công b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 xml:space="preserve"> danh sách (0</w:t>
      </w:r>
      <w:r>
        <w:rPr>
          <w:rStyle w:val="fontstyle01"/>
          <w:sz w:val="28"/>
          <w:szCs w:val="28"/>
        </w:rPr>
        <w:t>4</w:t>
      </w:r>
      <w:r>
        <w:rPr>
          <w:rStyle w:val="fontstyle01"/>
          <w:sz w:val="28"/>
          <w:szCs w:val="28"/>
          <w:lang w:val="pt-BR"/>
        </w:rPr>
        <w:t xml:space="preserve"> ngư</w:t>
      </w:r>
      <w:r>
        <w:rPr>
          <w:rStyle w:val="fontstyle01"/>
          <w:sz w:val="28"/>
          <w:szCs w:val="28"/>
          <w:lang w:val="pt-BR"/>
        </w:rPr>
        <w:t>ờ</w:t>
      </w:r>
      <w:r>
        <w:rPr>
          <w:rStyle w:val="fontstyle01"/>
          <w:sz w:val="28"/>
          <w:szCs w:val="28"/>
          <w:lang w:val="pt-BR"/>
        </w:rPr>
        <w:t>i) đư</w:t>
      </w:r>
      <w:r>
        <w:rPr>
          <w:rStyle w:val="fontstyle01"/>
          <w:sz w:val="28"/>
          <w:szCs w:val="28"/>
          <w:lang w:val="pt-BR"/>
        </w:rPr>
        <w:t>ợ</w:t>
      </w:r>
      <w:r>
        <w:rPr>
          <w:rStyle w:val="fontstyle01"/>
          <w:sz w:val="28"/>
          <w:szCs w:val="28"/>
          <w:lang w:val="pt-BR"/>
        </w:rPr>
        <w:t>c c</w:t>
      </w:r>
      <w:r>
        <w:rPr>
          <w:rStyle w:val="fontstyle01"/>
          <w:sz w:val="28"/>
          <w:szCs w:val="28"/>
          <w:lang w:val="pt-BR"/>
        </w:rPr>
        <w:t>ấ</w:t>
      </w:r>
      <w:r>
        <w:rPr>
          <w:rStyle w:val="fontstyle01"/>
          <w:sz w:val="28"/>
          <w:szCs w:val="28"/>
          <w:lang w:val="pt-BR"/>
        </w:rPr>
        <w:t>p th</w:t>
      </w:r>
      <w:r>
        <w:rPr>
          <w:rStyle w:val="fontstyle01"/>
          <w:sz w:val="28"/>
          <w:szCs w:val="28"/>
          <w:lang w:val="pt-BR"/>
        </w:rPr>
        <w:t>ẻ</w:t>
      </w:r>
      <w:r>
        <w:rPr>
          <w:rStyle w:val="fontstyle01"/>
          <w:sz w:val="28"/>
          <w:szCs w:val="28"/>
          <w:lang w:val="pt-BR"/>
        </w:rPr>
        <w:t xml:space="preserve"> “Ngư</w:t>
      </w:r>
      <w:r>
        <w:rPr>
          <w:rStyle w:val="fontstyle01"/>
          <w:sz w:val="28"/>
          <w:szCs w:val="28"/>
          <w:lang w:val="pt-BR"/>
        </w:rPr>
        <w:t>ờ</w:t>
      </w:r>
      <w:r>
        <w:rPr>
          <w:rStyle w:val="fontstyle01"/>
          <w:sz w:val="28"/>
          <w:szCs w:val="28"/>
          <w:lang w:val="pt-BR"/>
        </w:rPr>
        <w:t>i gi</w:t>
      </w:r>
      <w:r>
        <w:rPr>
          <w:rStyle w:val="fontstyle01"/>
          <w:sz w:val="28"/>
          <w:szCs w:val="28"/>
          <w:lang w:val="pt-BR"/>
        </w:rPr>
        <w:t>ớ</w:t>
      </w:r>
      <w:r>
        <w:rPr>
          <w:rStyle w:val="fontstyle01"/>
          <w:sz w:val="28"/>
          <w:szCs w:val="28"/>
          <w:lang w:val="pt-BR"/>
        </w:rPr>
        <w:t>i thi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u thu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>c” theo danh sách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>
        <w:rPr>
          <w:rStyle w:val="fontstyle01"/>
          <w:sz w:val="28"/>
          <w:szCs w:val="28"/>
          <w:lang w:val="pt-BR"/>
        </w:rPr>
        <w:t>c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 xml:space="preserve">a </w:t>
      </w:r>
      <w:r>
        <w:rPr>
          <w:rStyle w:val="fontstyle01"/>
          <w:sz w:val="28"/>
          <w:szCs w:val="28"/>
          <w:lang w:val="pt-BR"/>
        </w:rPr>
        <w:t>Công ty TNHH Novartis Vi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t Nam</w:t>
      </w:r>
      <w:r>
        <w:rPr>
          <w:rStyle w:val="fontstyle01"/>
          <w:sz w:val="28"/>
          <w:szCs w:val="28"/>
          <w:lang w:val="pt-BR"/>
        </w:rPr>
        <w:t>;</w:t>
      </w:r>
    </w:p>
    <w:p w:rsidR="00284D93" w:rsidRDefault="00734EDB" w:rsidP="00B02338">
      <w:pPr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Style w:val="fontstyle01"/>
          <w:sz w:val="28"/>
          <w:szCs w:val="28"/>
          <w:lang w:val="pt-BR"/>
        </w:rPr>
        <w:t>2. Các cơ s</w:t>
      </w:r>
      <w:r>
        <w:rPr>
          <w:rStyle w:val="fontstyle01"/>
          <w:sz w:val="28"/>
          <w:szCs w:val="28"/>
          <w:lang w:val="pt-BR"/>
        </w:rPr>
        <w:t>ở</w:t>
      </w:r>
      <w:r>
        <w:rPr>
          <w:rStyle w:val="fontstyle01"/>
          <w:sz w:val="28"/>
          <w:szCs w:val="28"/>
          <w:lang w:val="pt-BR"/>
        </w:rPr>
        <w:t xml:space="preserve"> khám b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nh, ch</w:t>
      </w:r>
      <w:r>
        <w:rPr>
          <w:rStyle w:val="fontstyle01"/>
          <w:sz w:val="28"/>
          <w:szCs w:val="28"/>
          <w:lang w:val="pt-BR"/>
        </w:rPr>
        <w:t>ữ</w:t>
      </w:r>
      <w:r>
        <w:rPr>
          <w:rStyle w:val="fontstyle01"/>
          <w:sz w:val="28"/>
          <w:szCs w:val="28"/>
          <w:lang w:val="pt-BR"/>
        </w:rPr>
        <w:t>a b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nh th</w:t>
      </w:r>
      <w:r>
        <w:rPr>
          <w:rStyle w:val="fontstyle01"/>
          <w:sz w:val="28"/>
          <w:szCs w:val="28"/>
          <w:lang w:val="pt-BR"/>
        </w:rPr>
        <w:t>ự</w:t>
      </w:r>
      <w:r>
        <w:rPr>
          <w:rStyle w:val="fontstyle01"/>
          <w:sz w:val="28"/>
          <w:szCs w:val="28"/>
          <w:lang w:val="pt-BR"/>
        </w:rPr>
        <w:t>c hi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n đ</w:t>
      </w:r>
      <w:r>
        <w:rPr>
          <w:rStyle w:val="fontstyle01"/>
          <w:sz w:val="28"/>
          <w:szCs w:val="28"/>
          <w:lang w:val="pt-BR"/>
        </w:rPr>
        <w:t>ầ</w:t>
      </w:r>
      <w:r>
        <w:rPr>
          <w:rStyle w:val="fontstyle01"/>
          <w:sz w:val="28"/>
          <w:szCs w:val="28"/>
          <w:lang w:val="pt-BR"/>
        </w:rPr>
        <w:t>y đ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 xml:space="preserve"> và đúng trách nhi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m c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>a ngư</w:t>
      </w:r>
      <w:r>
        <w:rPr>
          <w:rStyle w:val="fontstyle01"/>
          <w:sz w:val="28"/>
          <w:szCs w:val="28"/>
          <w:lang w:val="pt-BR"/>
        </w:rPr>
        <w:t>ờ</w:t>
      </w:r>
      <w:r>
        <w:rPr>
          <w:rStyle w:val="fontstyle01"/>
          <w:sz w:val="28"/>
          <w:szCs w:val="28"/>
          <w:lang w:val="pt-BR"/>
        </w:rPr>
        <w:t xml:space="preserve">i </w:t>
      </w:r>
      <w:r>
        <w:rPr>
          <w:rStyle w:val="fontstyle01"/>
          <w:sz w:val="28"/>
          <w:szCs w:val="28"/>
          <w:lang w:val="pt-BR"/>
        </w:rPr>
        <w:t>đ</w:t>
      </w:r>
      <w:r>
        <w:rPr>
          <w:rStyle w:val="fontstyle01"/>
          <w:sz w:val="28"/>
          <w:szCs w:val="28"/>
          <w:lang w:val="pt-BR"/>
        </w:rPr>
        <w:t>ứ</w:t>
      </w:r>
      <w:r>
        <w:rPr>
          <w:rStyle w:val="fontstyle01"/>
          <w:sz w:val="28"/>
          <w:szCs w:val="28"/>
          <w:lang w:val="pt-BR"/>
        </w:rPr>
        <w:t>ng đ</w:t>
      </w:r>
      <w:r>
        <w:rPr>
          <w:rStyle w:val="fontstyle01"/>
          <w:sz w:val="28"/>
          <w:szCs w:val="28"/>
          <w:lang w:val="pt-BR"/>
        </w:rPr>
        <w:t>ầ</w:t>
      </w:r>
      <w:r>
        <w:rPr>
          <w:rStyle w:val="fontstyle01"/>
          <w:sz w:val="28"/>
          <w:szCs w:val="28"/>
          <w:lang w:val="pt-BR"/>
        </w:rPr>
        <w:t>u cơ s</w:t>
      </w:r>
      <w:r>
        <w:rPr>
          <w:rStyle w:val="fontstyle01"/>
          <w:sz w:val="28"/>
          <w:szCs w:val="28"/>
          <w:lang w:val="pt-BR"/>
        </w:rPr>
        <w:t>ở</w:t>
      </w:r>
      <w:r>
        <w:rPr>
          <w:rStyle w:val="fontstyle01"/>
          <w:sz w:val="28"/>
          <w:szCs w:val="28"/>
          <w:lang w:val="pt-BR"/>
        </w:rPr>
        <w:t xml:space="preserve"> khám b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nh, ch</w:t>
      </w:r>
      <w:r>
        <w:rPr>
          <w:rStyle w:val="fontstyle01"/>
          <w:sz w:val="28"/>
          <w:szCs w:val="28"/>
          <w:lang w:val="pt-BR"/>
        </w:rPr>
        <w:t>ữ</w:t>
      </w:r>
      <w:r>
        <w:rPr>
          <w:rStyle w:val="fontstyle01"/>
          <w:sz w:val="28"/>
          <w:szCs w:val="28"/>
          <w:lang w:val="pt-BR"/>
        </w:rPr>
        <w:t>a b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nh đư</w:t>
      </w:r>
      <w:r>
        <w:rPr>
          <w:rStyle w:val="fontstyle01"/>
          <w:sz w:val="28"/>
          <w:szCs w:val="28"/>
          <w:lang w:val="pt-BR"/>
        </w:rPr>
        <w:t>ợ</w:t>
      </w:r>
      <w:r>
        <w:rPr>
          <w:rStyle w:val="fontstyle01"/>
          <w:sz w:val="28"/>
          <w:szCs w:val="28"/>
          <w:lang w:val="pt-BR"/>
        </w:rPr>
        <w:t>c quy đ</w:t>
      </w:r>
      <w:r>
        <w:rPr>
          <w:rStyle w:val="fontstyle01"/>
          <w:sz w:val="28"/>
          <w:szCs w:val="28"/>
          <w:lang w:val="pt-BR"/>
        </w:rPr>
        <w:t>ị</w:t>
      </w:r>
      <w:r>
        <w:rPr>
          <w:rStyle w:val="fontstyle01"/>
          <w:sz w:val="28"/>
          <w:szCs w:val="28"/>
          <w:lang w:val="pt-BR"/>
        </w:rPr>
        <w:t>nh t</w:t>
      </w:r>
      <w:r>
        <w:rPr>
          <w:rStyle w:val="fontstyle01"/>
          <w:sz w:val="28"/>
          <w:szCs w:val="28"/>
          <w:lang w:val="pt-BR"/>
        </w:rPr>
        <w:t>ạ</w:t>
      </w:r>
      <w:r>
        <w:rPr>
          <w:rStyle w:val="fontstyle01"/>
          <w:sz w:val="28"/>
          <w:szCs w:val="28"/>
          <w:lang w:val="pt-BR"/>
        </w:rPr>
        <w:t>i Đi</w:t>
      </w:r>
      <w:r>
        <w:rPr>
          <w:rStyle w:val="fontstyle01"/>
          <w:sz w:val="28"/>
          <w:szCs w:val="28"/>
          <w:lang w:val="pt-BR"/>
        </w:rPr>
        <w:t>ề</w:t>
      </w:r>
      <w:r>
        <w:rPr>
          <w:rStyle w:val="fontstyle01"/>
          <w:sz w:val="28"/>
          <w:szCs w:val="28"/>
          <w:lang w:val="pt-BR"/>
        </w:rPr>
        <w:t>u 17 Thông tư s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 xml:space="preserve"> 31/2025/TT-BYT khi có ngư</w:t>
      </w:r>
      <w:r>
        <w:rPr>
          <w:rStyle w:val="fontstyle01"/>
          <w:sz w:val="28"/>
          <w:szCs w:val="28"/>
          <w:lang w:val="pt-BR"/>
        </w:rPr>
        <w:t>ờ</w:t>
      </w:r>
      <w:r>
        <w:rPr>
          <w:rStyle w:val="fontstyle01"/>
          <w:sz w:val="28"/>
          <w:szCs w:val="28"/>
          <w:lang w:val="pt-BR"/>
        </w:rPr>
        <w:t>i gi</w:t>
      </w:r>
      <w:r>
        <w:rPr>
          <w:rStyle w:val="fontstyle01"/>
          <w:sz w:val="28"/>
          <w:szCs w:val="28"/>
          <w:lang w:val="pt-BR"/>
        </w:rPr>
        <w:t>ớ</w:t>
      </w:r>
      <w:r>
        <w:rPr>
          <w:rStyle w:val="fontstyle01"/>
          <w:sz w:val="28"/>
          <w:szCs w:val="28"/>
          <w:lang w:val="pt-BR"/>
        </w:rPr>
        <w:t>i thi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u thu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>c ho</w:t>
      </w:r>
      <w:r>
        <w:rPr>
          <w:rStyle w:val="fontstyle01"/>
          <w:sz w:val="28"/>
          <w:szCs w:val="28"/>
          <w:lang w:val="pt-BR"/>
        </w:rPr>
        <w:t>ạ</w:t>
      </w:r>
      <w:r>
        <w:rPr>
          <w:rStyle w:val="fontstyle01"/>
          <w:sz w:val="28"/>
          <w:szCs w:val="28"/>
          <w:lang w:val="pt-BR"/>
        </w:rPr>
        <w:t>t đ</w:t>
      </w:r>
      <w:r>
        <w:rPr>
          <w:rStyle w:val="fontstyle01"/>
          <w:sz w:val="28"/>
          <w:szCs w:val="28"/>
          <w:lang w:val="pt-BR"/>
        </w:rPr>
        <w:t>ộ</w:t>
      </w:r>
      <w:r>
        <w:rPr>
          <w:rStyle w:val="fontstyle01"/>
          <w:sz w:val="28"/>
          <w:szCs w:val="28"/>
          <w:lang w:val="pt-BR"/>
        </w:rPr>
        <w:t>ng;</w:t>
      </w:r>
    </w:p>
    <w:p w:rsidR="00284D93" w:rsidRDefault="00734EDB" w:rsidP="00B02338">
      <w:pPr>
        <w:spacing w:before="120" w:after="12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Style w:val="fontstyle01"/>
          <w:sz w:val="28"/>
          <w:szCs w:val="28"/>
          <w:lang w:val="pt-BR"/>
        </w:rPr>
        <w:t xml:space="preserve">3. </w:t>
      </w:r>
      <w:r>
        <w:rPr>
          <w:rStyle w:val="fontstyle01"/>
          <w:sz w:val="28"/>
          <w:szCs w:val="28"/>
        </w:rPr>
        <w:t xml:space="preserve">Công ty </w:t>
      </w:r>
      <w:r>
        <w:rPr>
          <w:rStyle w:val="fontstyle01"/>
          <w:sz w:val="28"/>
          <w:szCs w:val="28"/>
          <w:lang w:val="pt-BR"/>
        </w:rPr>
        <w:t>TNHH Novartis Vi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t Nam</w:t>
      </w:r>
      <w:r>
        <w:rPr>
          <w:rStyle w:val="fontstyle01"/>
          <w:sz w:val="28"/>
          <w:szCs w:val="28"/>
          <w:lang w:val="pt-BR"/>
        </w:rPr>
        <w:t xml:space="preserve"> và ngư</w:t>
      </w:r>
      <w:r>
        <w:rPr>
          <w:rStyle w:val="fontstyle01"/>
          <w:sz w:val="28"/>
          <w:szCs w:val="28"/>
          <w:lang w:val="pt-BR"/>
        </w:rPr>
        <w:t>ờ</w:t>
      </w:r>
      <w:r>
        <w:rPr>
          <w:rStyle w:val="fontstyle01"/>
          <w:sz w:val="28"/>
          <w:szCs w:val="28"/>
          <w:lang w:val="pt-BR"/>
        </w:rPr>
        <w:t>i đư</w:t>
      </w:r>
      <w:r>
        <w:rPr>
          <w:rStyle w:val="fontstyle01"/>
          <w:sz w:val="28"/>
          <w:szCs w:val="28"/>
          <w:lang w:val="pt-BR"/>
        </w:rPr>
        <w:t>ợ</w:t>
      </w:r>
      <w:r>
        <w:rPr>
          <w:rStyle w:val="fontstyle01"/>
          <w:sz w:val="28"/>
          <w:szCs w:val="28"/>
          <w:lang w:val="pt-BR"/>
        </w:rPr>
        <w:t>c c</w:t>
      </w:r>
      <w:r>
        <w:rPr>
          <w:rStyle w:val="fontstyle01"/>
          <w:sz w:val="28"/>
          <w:szCs w:val="28"/>
          <w:lang w:val="pt-BR"/>
        </w:rPr>
        <w:t>ấ</w:t>
      </w:r>
      <w:r>
        <w:rPr>
          <w:rStyle w:val="fontstyle01"/>
          <w:sz w:val="28"/>
          <w:szCs w:val="28"/>
          <w:lang w:val="pt-BR"/>
        </w:rPr>
        <w:t>p th</w:t>
      </w:r>
      <w:r>
        <w:rPr>
          <w:rStyle w:val="fontstyle01"/>
          <w:sz w:val="28"/>
          <w:szCs w:val="28"/>
          <w:lang w:val="pt-BR"/>
        </w:rPr>
        <w:t>ẻ</w:t>
      </w:r>
      <w:r>
        <w:rPr>
          <w:rStyle w:val="fontstyle01"/>
          <w:sz w:val="28"/>
          <w:szCs w:val="28"/>
          <w:lang w:val="pt-BR"/>
        </w:rPr>
        <w:t xml:space="preserve"> “Ngư</w:t>
      </w:r>
      <w:r>
        <w:rPr>
          <w:rStyle w:val="fontstyle01"/>
          <w:sz w:val="28"/>
          <w:szCs w:val="28"/>
          <w:lang w:val="pt-BR"/>
        </w:rPr>
        <w:t>ờ</w:t>
      </w:r>
      <w:r>
        <w:rPr>
          <w:rStyle w:val="fontstyle01"/>
          <w:sz w:val="28"/>
          <w:szCs w:val="28"/>
          <w:lang w:val="pt-BR"/>
        </w:rPr>
        <w:t>i gi</w:t>
      </w:r>
      <w:r>
        <w:rPr>
          <w:rStyle w:val="fontstyle01"/>
          <w:sz w:val="28"/>
          <w:szCs w:val="28"/>
          <w:lang w:val="pt-BR"/>
        </w:rPr>
        <w:t>ớ</w:t>
      </w:r>
      <w:r>
        <w:rPr>
          <w:rStyle w:val="fontstyle01"/>
          <w:sz w:val="28"/>
          <w:szCs w:val="28"/>
          <w:lang w:val="pt-BR"/>
        </w:rPr>
        <w:t>i thi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u thu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>c” th</w:t>
      </w:r>
      <w:r>
        <w:rPr>
          <w:rStyle w:val="fontstyle01"/>
          <w:sz w:val="28"/>
          <w:szCs w:val="28"/>
          <w:lang w:val="pt-BR"/>
        </w:rPr>
        <w:t>ự</w:t>
      </w:r>
      <w:r>
        <w:rPr>
          <w:rStyle w:val="fontstyle01"/>
          <w:sz w:val="28"/>
          <w:szCs w:val="28"/>
          <w:lang w:val="pt-BR"/>
        </w:rPr>
        <w:t>c hi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n đ</w:t>
      </w:r>
      <w:r>
        <w:rPr>
          <w:rStyle w:val="fontstyle01"/>
          <w:sz w:val="28"/>
          <w:szCs w:val="28"/>
          <w:lang w:val="pt-BR"/>
        </w:rPr>
        <w:t>ầ</w:t>
      </w:r>
      <w:r>
        <w:rPr>
          <w:rStyle w:val="fontstyle01"/>
          <w:sz w:val="28"/>
          <w:szCs w:val="28"/>
          <w:lang w:val="pt-BR"/>
        </w:rPr>
        <w:t>y đ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 xml:space="preserve"> và đúng trách nhi</w:t>
      </w:r>
      <w:r>
        <w:rPr>
          <w:rStyle w:val="fontstyle01"/>
          <w:sz w:val="28"/>
          <w:szCs w:val="28"/>
          <w:lang w:val="pt-BR"/>
        </w:rPr>
        <w:t>ệ</w:t>
      </w:r>
      <w:r>
        <w:rPr>
          <w:rStyle w:val="fontstyle01"/>
          <w:sz w:val="28"/>
          <w:szCs w:val="28"/>
          <w:lang w:val="pt-BR"/>
        </w:rPr>
        <w:t>m c</w:t>
      </w:r>
      <w:r>
        <w:rPr>
          <w:rStyle w:val="fontstyle01"/>
          <w:sz w:val="28"/>
          <w:szCs w:val="28"/>
          <w:lang w:val="pt-BR"/>
        </w:rPr>
        <w:t>ủ</w:t>
      </w:r>
      <w:r>
        <w:rPr>
          <w:rStyle w:val="fontstyle01"/>
          <w:sz w:val="28"/>
          <w:szCs w:val="28"/>
          <w:lang w:val="pt-BR"/>
        </w:rPr>
        <w:t>a mình</w:t>
      </w:r>
      <w:r>
        <w:rPr>
          <w:rStyle w:val="fontstyle01"/>
          <w:sz w:val="28"/>
          <w:szCs w:val="28"/>
          <w:lang w:val="pt-BR"/>
        </w:rPr>
        <w:t xml:space="preserve"> đư</w:t>
      </w:r>
      <w:r>
        <w:rPr>
          <w:rStyle w:val="fontstyle01"/>
          <w:sz w:val="28"/>
          <w:szCs w:val="28"/>
          <w:lang w:val="pt-BR"/>
        </w:rPr>
        <w:t>ợ</w:t>
      </w:r>
      <w:r>
        <w:rPr>
          <w:rStyle w:val="fontstyle01"/>
          <w:sz w:val="28"/>
          <w:szCs w:val="28"/>
          <w:lang w:val="pt-BR"/>
        </w:rPr>
        <w:t>c quy đ</w:t>
      </w:r>
      <w:r>
        <w:rPr>
          <w:rStyle w:val="fontstyle01"/>
          <w:sz w:val="28"/>
          <w:szCs w:val="28"/>
          <w:lang w:val="pt-BR"/>
        </w:rPr>
        <w:t>ị</w:t>
      </w:r>
      <w:r>
        <w:rPr>
          <w:rStyle w:val="fontstyle01"/>
          <w:sz w:val="28"/>
          <w:szCs w:val="28"/>
          <w:lang w:val="pt-BR"/>
        </w:rPr>
        <w:t>nh t</w:t>
      </w:r>
      <w:r>
        <w:rPr>
          <w:rStyle w:val="fontstyle01"/>
          <w:sz w:val="28"/>
          <w:szCs w:val="28"/>
          <w:lang w:val="pt-BR"/>
        </w:rPr>
        <w:t>ạ</w:t>
      </w:r>
      <w:r>
        <w:rPr>
          <w:rStyle w:val="fontstyle01"/>
          <w:sz w:val="28"/>
          <w:szCs w:val="28"/>
          <w:lang w:val="pt-BR"/>
        </w:rPr>
        <w:t>i Đi</w:t>
      </w:r>
      <w:r>
        <w:rPr>
          <w:rStyle w:val="fontstyle01"/>
          <w:sz w:val="28"/>
          <w:szCs w:val="28"/>
          <w:lang w:val="pt-BR"/>
        </w:rPr>
        <w:t>ề</w:t>
      </w:r>
      <w:r>
        <w:rPr>
          <w:rStyle w:val="fontstyle01"/>
          <w:sz w:val="28"/>
          <w:szCs w:val="28"/>
          <w:lang w:val="pt-BR"/>
        </w:rPr>
        <w:t>u 15; Đi</w:t>
      </w:r>
      <w:r>
        <w:rPr>
          <w:rStyle w:val="fontstyle01"/>
          <w:sz w:val="28"/>
          <w:szCs w:val="28"/>
          <w:lang w:val="pt-BR"/>
        </w:rPr>
        <w:t>ề</w:t>
      </w:r>
      <w:r>
        <w:rPr>
          <w:rStyle w:val="fontstyle01"/>
          <w:sz w:val="28"/>
          <w:szCs w:val="28"/>
          <w:lang w:val="pt-BR"/>
        </w:rPr>
        <w:t>u 16 Thông tư s</w:t>
      </w:r>
      <w:r>
        <w:rPr>
          <w:rStyle w:val="fontstyle01"/>
          <w:sz w:val="28"/>
          <w:szCs w:val="28"/>
          <w:lang w:val="pt-BR"/>
        </w:rPr>
        <w:t>ố</w:t>
      </w:r>
      <w:r>
        <w:rPr>
          <w:rStyle w:val="fontstyle01"/>
          <w:sz w:val="28"/>
          <w:szCs w:val="28"/>
          <w:lang w:val="pt-BR"/>
        </w:rPr>
        <w:t xml:space="preserve"> 31/2025/TT-BYT.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</w:p>
    <w:p w:rsidR="00284D93" w:rsidRDefault="00734EDB" w:rsidP="00B02338">
      <w:pPr>
        <w:spacing w:before="120" w:after="120"/>
        <w:ind w:firstLine="720"/>
        <w:jc w:val="both"/>
        <w:rPr>
          <w:rStyle w:val="fontstyle01"/>
          <w:i/>
          <w:sz w:val="28"/>
          <w:szCs w:val="28"/>
          <w:lang w:val="pt-BR"/>
        </w:rPr>
      </w:pPr>
      <w:r>
        <w:rPr>
          <w:rStyle w:val="fontstyle31"/>
          <w:sz w:val="28"/>
          <w:szCs w:val="28"/>
          <w:lang w:val="pt-BR"/>
        </w:rPr>
        <w:t>(Đính kèm danh sách công b</w:t>
      </w:r>
      <w:r>
        <w:rPr>
          <w:rStyle w:val="fontstyle31"/>
          <w:sz w:val="28"/>
          <w:szCs w:val="28"/>
          <w:lang w:val="pt-BR"/>
        </w:rPr>
        <w:t>ố</w:t>
      </w:r>
      <w:r>
        <w:rPr>
          <w:rStyle w:val="fontstyle31"/>
          <w:sz w:val="28"/>
          <w:szCs w:val="28"/>
          <w:lang w:val="pt-BR"/>
        </w:rPr>
        <w:t xml:space="preserve"> ngư</w:t>
      </w:r>
      <w:r>
        <w:rPr>
          <w:rStyle w:val="fontstyle31"/>
          <w:sz w:val="28"/>
          <w:szCs w:val="28"/>
          <w:lang w:val="pt-BR"/>
        </w:rPr>
        <w:t>ờ</w:t>
      </w:r>
      <w:r>
        <w:rPr>
          <w:rStyle w:val="fontstyle31"/>
          <w:sz w:val="28"/>
          <w:szCs w:val="28"/>
          <w:lang w:val="pt-BR"/>
        </w:rPr>
        <w:t>i đư</w:t>
      </w:r>
      <w:r>
        <w:rPr>
          <w:rStyle w:val="fontstyle31"/>
          <w:sz w:val="28"/>
          <w:szCs w:val="28"/>
          <w:lang w:val="pt-BR"/>
        </w:rPr>
        <w:t>ợ</w:t>
      </w:r>
      <w:r>
        <w:rPr>
          <w:rStyle w:val="fontstyle31"/>
          <w:sz w:val="28"/>
          <w:szCs w:val="28"/>
          <w:lang w:val="pt-BR"/>
        </w:rPr>
        <w:t>c c</w:t>
      </w:r>
      <w:r>
        <w:rPr>
          <w:rStyle w:val="fontstyle31"/>
          <w:sz w:val="28"/>
          <w:szCs w:val="28"/>
          <w:lang w:val="pt-BR"/>
        </w:rPr>
        <w:t>ấ</w:t>
      </w:r>
      <w:r>
        <w:rPr>
          <w:rStyle w:val="fontstyle31"/>
          <w:sz w:val="28"/>
          <w:szCs w:val="28"/>
          <w:lang w:val="pt-BR"/>
        </w:rPr>
        <w:t>p th</w:t>
      </w:r>
      <w:r>
        <w:rPr>
          <w:rStyle w:val="fontstyle31"/>
          <w:sz w:val="28"/>
          <w:szCs w:val="28"/>
          <w:lang w:val="pt-BR"/>
        </w:rPr>
        <w:t>ẻ</w:t>
      </w:r>
      <w:r>
        <w:rPr>
          <w:rStyle w:val="fontstyle31"/>
          <w:sz w:val="28"/>
          <w:szCs w:val="28"/>
        </w:rPr>
        <w:t xml:space="preserve"> </w:t>
      </w:r>
      <w:r>
        <w:rPr>
          <w:rStyle w:val="fontstyle31"/>
          <w:sz w:val="28"/>
          <w:szCs w:val="28"/>
          <w:lang w:val="pt-BR"/>
        </w:rPr>
        <w:t>“Ngư</w:t>
      </w:r>
      <w:r>
        <w:rPr>
          <w:rStyle w:val="fontstyle31"/>
          <w:sz w:val="28"/>
          <w:szCs w:val="28"/>
          <w:lang w:val="pt-BR"/>
        </w:rPr>
        <w:t>ờ</w:t>
      </w:r>
      <w:r>
        <w:rPr>
          <w:rStyle w:val="fontstyle31"/>
          <w:sz w:val="28"/>
          <w:szCs w:val="28"/>
          <w:lang w:val="pt-BR"/>
        </w:rPr>
        <w:t>i gi</w:t>
      </w:r>
      <w:r>
        <w:rPr>
          <w:rStyle w:val="fontstyle31"/>
          <w:sz w:val="28"/>
          <w:szCs w:val="28"/>
          <w:lang w:val="pt-BR"/>
        </w:rPr>
        <w:t>ớ</w:t>
      </w:r>
      <w:r>
        <w:rPr>
          <w:rStyle w:val="fontstyle31"/>
          <w:sz w:val="28"/>
          <w:szCs w:val="28"/>
          <w:lang w:val="pt-BR"/>
        </w:rPr>
        <w:t>i thi</w:t>
      </w:r>
      <w:r>
        <w:rPr>
          <w:rStyle w:val="fontstyle31"/>
          <w:sz w:val="28"/>
          <w:szCs w:val="28"/>
          <w:lang w:val="pt-BR"/>
        </w:rPr>
        <w:t>ệ</w:t>
      </w:r>
      <w:r>
        <w:rPr>
          <w:rStyle w:val="fontstyle31"/>
          <w:sz w:val="28"/>
          <w:szCs w:val="28"/>
          <w:lang w:val="pt-BR"/>
        </w:rPr>
        <w:t>u</w:t>
      </w:r>
      <w:r>
        <w:rPr>
          <w:rFonts w:ascii="Times New Roman" w:hAnsi="Times New Roman"/>
          <w:i/>
          <w:iCs/>
          <w:color w:val="000000"/>
          <w:sz w:val="28"/>
          <w:szCs w:val="28"/>
          <w:lang w:val="pt-BR"/>
        </w:rPr>
        <w:t xml:space="preserve"> </w:t>
      </w:r>
      <w:r>
        <w:rPr>
          <w:rStyle w:val="fontstyle31"/>
          <w:sz w:val="28"/>
          <w:szCs w:val="28"/>
          <w:lang w:val="pt-BR"/>
        </w:rPr>
        <w:t>thu</w:t>
      </w:r>
      <w:r>
        <w:rPr>
          <w:rStyle w:val="fontstyle31"/>
          <w:sz w:val="28"/>
          <w:szCs w:val="28"/>
          <w:lang w:val="pt-BR"/>
        </w:rPr>
        <w:t>ố</w:t>
      </w:r>
      <w:r>
        <w:rPr>
          <w:rStyle w:val="fontstyle31"/>
          <w:sz w:val="28"/>
          <w:szCs w:val="28"/>
          <w:lang w:val="pt-BR"/>
        </w:rPr>
        <w:t>c”</w:t>
      </w:r>
      <w:r>
        <w:rPr>
          <w:rStyle w:val="fontstyle31"/>
          <w:sz w:val="28"/>
          <w:szCs w:val="28"/>
          <w:lang w:val="pt-BR"/>
        </w:rPr>
        <w:t xml:space="preserve"> </w:t>
      </w:r>
      <w:r>
        <w:rPr>
          <w:rStyle w:val="fontstyle31"/>
          <w:i w:val="0"/>
          <w:sz w:val="28"/>
          <w:szCs w:val="28"/>
          <w:lang w:val="pt-BR"/>
        </w:rPr>
        <w:t>c</w:t>
      </w:r>
      <w:r>
        <w:rPr>
          <w:rStyle w:val="fontstyle31"/>
          <w:i w:val="0"/>
          <w:sz w:val="28"/>
          <w:szCs w:val="28"/>
          <w:lang w:val="pt-BR"/>
        </w:rPr>
        <w:t>ủ</w:t>
      </w:r>
      <w:r>
        <w:rPr>
          <w:rStyle w:val="fontstyle31"/>
          <w:i w:val="0"/>
          <w:sz w:val="28"/>
          <w:szCs w:val="28"/>
          <w:lang w:val="pt-BR"/>
        </w:rPr>
        <w:t xml:space="preserve">a </w:t>
      </w:r>
      <w:r>
        <w:rPr>
          <w:rStyle w:val="fontstyle31"/>
          <w:i w:val="0"/>
          <w:sz w:val="28"/>
          <w:szCs w:val="28"/>
        </w:rPr>
        <w:t xml:space="preserve">Công ty </w:t>
      </w:r>
      <w:r>
        <w:rPr>
          <w:rStyle w:val="fontstyle01"/>
          <w:i/>
          <w:sz w:val="28"/>
          <w:szCs w:val="28"/>
          <w:lang w:val="pt-BR"/>
        </w:rPr>
        <w:t>TNHH Novartis Vi</w:t>
      </w:r>
      <w:r>
        <w:rPr>
          <w:rStyle w:val="fontstyle01"/>
          <w:i/>
          <w:sz w:val="28"/>
          <w:szCs w:val="28"/>
          <w:lang w:val="pt-BR"/>
        </w:rPr>
        <w:t>ệ</w:t>
      </w:r>
      <w:r>
        <w:rPr>
          <w:rStyle w:val="fontstyle01"/>
          <w:i/>
          <w:sz w:val="28"/>
          <w:szCs w:val="28"/>
          <w:lang w:val="pt-BR"/>
        </w:rPr>
        <w:t>t Nam</w:t>
      </w:r>
      <w:r>
        <w:rPr>
          <w:rStyle w:val="fontstyle01"/>
          <w:i/>
          <w:sz w:val="28"/>
          <w:szCs w:val="28"/>
          <w:lang w:val="pt-BR"/>
        </w:rPr>
        <w:t>).</w:t>
      </w:r>
    </w:p>
    <w:p w:rsidR="00284D93" w:rsidRDefault="00284D93">
      <w:pPr>
        <w:spacing w:after="120"/>
        <w:ind w:firstLine="720"/>
        <w:jc w:val="both"/>
        <w:rPr>
          <w:rStyle w:val="fontstyle01"/>
          <w:sz w:val="2"/>
          <w:szCs w:val="28"/>
          <w:lang w:val="pt-BR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4603"/>
        <w:gridCol w:w="4361"/>
      </w:tblGrid>
      <w:tr w:rsidR="00284D93" w:rsidTr="00B02338">
        <w:trPr>
          <w:trHeight w:val="2196"/>
        </w:trPr>
        <w:tc>
          <w:tcPr>
            <w:tcW w:w="4603" w:type="dxa"/>
            <w:shd w:val="clear" w:color="auto" w:fill="auto"/>
          </w:tcPr>
          <w:p w:rsidR="00284D93" w:rsidRDefault="00734EDB">
            <w:pPr>
              <w:ind w:right="22"/>
              <w:rPr>
                <w:rFonts w:ascii="Times New Roman" w:eastAsia="Times New Roman" w:hAnsi="Times New Roman"/>
                <w:b/>
                <w:caps/>
                <w:sz w:val="26"/>
                <w:lang w:val="de-DE"/>
              </w:rPr>
            </w:pPr>
            <w:r>
              <w:rPr>
                <w:rFonts w:ascii="Times New Roman" w:eastAsia="Times New Roman" w:hAnsi="Times New Roman"/>
                <w:b/>
                <w:i/>
                <w:lang w:val="de-DE"/>
              </w:rPr>
              <w:t xml:space="preserve">Nơi nhận: </w:t>
            </w:r>
          </w:p>
          <w:p w:rsidR="00284D93" w:rsidRDefault="00734EDB">
            <w:pPr>
              <w:rPr>
                <w:rFonts w:ascii="Times New Roman" w:eastAsia="Times New Roman" w:hAnsi="Times New Roman"/>
                <w:sz w:val="22"/>
                <w:lang w:val="de-DE"/>
              </w:rPr>
            </w:pPr>
            <w:r>
              <w:rPr>
                <w:rFonts w:ascii="Times New Roman" w:eastAsia="Times New Roman" w:hAnsi="Times New Roman"/>
                <w:sz w:val="22"/>
                <w:lang w:val="de-DE"/>
              </w:rPr>
              <w:t>- Như trên;</w:t>
            </w:r>
          </w:p>
          <w:p w:rsidR="00284D93" w:rsidRDefault="00734EDB">
            <w:pPr>
              <w:rPr>
                <w:rFonts w:ascii="Times New Roman" w:eastAsia="Times New Roman" w:hAnsi="Times New Roman"/>
                <w:b/>
                <w:sz w:val="22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2"/>
                <w:lang w:val="de-DE"/>
              </w:rPr>
              <w:t xml:space="preserve">- Website SYT; </w:t>
            </w:r>
          </w:p>
          <w:p w:rsidR="00284D93" w:rsidRDefault="00734EDB">
            <w:pPr>
              <w:ind w:right="22"/>
              <w:rPr>
                <w:rFonts w:ascii="Times New Roman" w:eastAsia="Times New Roman" w:hAnsi="Times New Roman"/>
                <w:b/>
                <w:i/>
                <w:lang w:val="de-DE"/>
              </w:rPr>
            </w:pPr>
            <w:r>
              <w:rPr>
                <w:rFonts w:ascii="Times New Roman" w:eastAsia="Times New Roman" w:hAnsi="Times New Roman"/>
                <w:sz w:val="22"/>
                <w:lang w:val="de-DE"/>
              </w:rPr>
              <w:t>- Lưu: VT, NVD.</w:t>
            </w:r>
            <w:r>
              <w:rPr>
                <w:rFonts w:ascii="Times New Roman" w:eastAsia="Times New Roman" w:hAnsi="Times New Roman"/>
                <w:szCs w:val="28"/>
              </w:rPr>
              <w:tab/>
            </w:r>
          </w:p>
        </w:tc>
        <w:tc>
          <w:tcPr>
            <w:tcW w:w="4361" w:type="dxa"/>
            <w:shd w:val="clear" w:color="auto" w:fill="auto"/>
          </w:tcPr>
          <w:p w:rsidR="00284D93" w:rsidRDefault="00734EDB">
            <w:pPr>
              <w:ind w:right="22"/>
              <w:jc w:val="center"/>
              <w:rPr>
                <w:rFonts w:ascii="Times New Roman" w:eastAsia="Times New Roman" w:hAnsi="Times New Roman"/>
                <w:b/>
                <w:caps/>
                <w:sz w:val="28"/>
                <w:lang w:val="de-DE"/>
              </w:rPr>
            </w:pPr>
            <w:r>
              <w:rPr>
                <w:rFonts w:ascii="Times New Roman" w:eastAsia="Times New Roman" w:hAnsi="Times New Roman"/>
                <w:b/>
                <w:sz w:val="28"/>
                <w:lang w:val="de-DE"/>
              </w:rPr>
              <w:t>KT. GI</w:t>
            </w:r>
            <w:r>
              <w:rPr>
                <w:rFonts w:ascii="Times New Roman" w:eastAsia="Times New Roman" w:hAnsi="Times New Roman"/>
                <w:b/>
                <w:caps/>
                <w:sz w:val="28"/>
                <w:lang w:val="de-DE"/>
              </w:rPr>
              <w:t>ÁM ĐỐC</w:t>
            </w:r>
          </w:p>
          <w:p w:rsidR="00284D93" w:rsidRDefault="00734EDB">
            <w:pPr>
              <w:ind w:right="22"/>
              <w:jc w:val="center"/>
              <w:rPr>
                <w:rFonts w:ascii="Times New Roman" w:eastAsia="Times New Roman" w:hAnsi="Times New Roman"/>
                <w:b/>
                <w:caps/>
                <w:sz w:val="28"/>
                <w:lang w:val="de-DE"/>
              </w:rPr>
            </w:pPr>
            <w:r>
              <w:rPr>
                <w:rFonts w:ascii="Times New Roman" w:eastAsia="Times New Roman" w:hAnsi="Times New Roman"/>
                <w:b/>
                <w:caps/>
                <w:sz w:val="28"/>
                <w:lang w:val="de-DE"/>
              </w:rPr>
              <w:t>PHÓ GIÁM ĐỐC</w:t>
            </w:r>
          </w:p>
          <w:p w:rsidR="00284D93" w:rsidRDefault="00284D93">
            <w:pPr>
              <w:ind w:right="22"/>
              <w:jc w:val="center"/>
              <w:rPr>
                <w:rFonts w:ascii="Times New Roman" w:eastAsia="Times New Roman" w:hAnsi="Times New Roman"/>
                <w:b/>
                <w:caps/>
                <w:sz w:val="28"/>
                <w:lang w:val="de-DE"/>
              </w:rPr>
            </w:pPr>
          </w:p>
          <w:p w:rsidR="00284D93" w:rsidRDefault="00284D93">
            <w:pPr>
              <w:ind w:right="22"/>
              <w:jc w:val="center"/>
              <w:rPr>
                <w:rFonts w:ascii="Times New Roman" w:eastAsia="Times New Roman" w:hAnsi="Times New Roman"/>
                <w:b/>
                <w:caps/>
                <w:sz w:val="28"/>
                <w:lang w:val="de-DE"/>
              </w:rPr>
            </w:pPr>
          </w:p>
          <w:p w:rsidR="00284D93" w:rsidRDefault="00284D93" w:rsidP="00B02338">
            <w:pPr>
              <w:ind w:right="22"/>
              <w:rPr>
                <w:rFonts w:ascii="Times New Roman" w:eastAsia="Times New Roman" w:hAnsi="Times New Roman"/>
                <w:b/>
                <w:caps/>
                <w:sz w:val="28"/>
                <w:lang w:val="de-DE"/>
              </w:rPr>
            </w:pPr>
          </w:p>
          <w:p w:rsidR="00284D93" w:rsidRDefault="00284D93">
            <w:pPr>
              <w:ind w:right="22"/>
              <w:jc w:val="center"/>
              <w:rPr>
                <w:rFonts w:ascii="Times New Roman" w:eastAsia="Times New Roman" w:hAnsi="Times New Roman"/>
                <w:b/>
                <w:caps/>
                <w:sz w:val="28"/>
                <w:lang w:val="de-DE"/>
              </w:rPr>
            </w:pPr>
          </w:p>
          <w:p w:rsidR="00284D93" w:rsidRDefault="00734EDB">
            <w:pPr>
              <w:ind w:right="22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de-DE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de-DE"/>
              </w:rPr>
              <w:t>Lâm Thị Ngọc Kim</w:t>
            </w:r>
          </w:p>
        </w:tc>
      </w:tr>
    </w:tbl>
    <w:p w:rsidR="00284D93" w:rsidRDefault="00734EDB">
      <w:pPr>
        <w:rPr>
          <w:rFonts w:hint="eastAsia"/>
          <w:lang w:val="pt-BR"/>
        </w:rPr>
        <w:sectPr w:rsidR="00284D93" w:rsidSect="00B02338">
          <w:pgSz w:w="11906" w:h="16838"/>
          <w:pgMar w:top="851" w:right="1134" w:bottom="907" w:left="1701" w:header="709" w:footer="709" w:gutter="0"/>
          <w:cols w:space="708"/>
          <w:docGrid w:linePitch="360"/>
        </w:sectPr>
      </w:pPr>
      <w:r>
        <w:rPr>
          <w:lang w:val="pt-BR"/>
        </w:rPr>
        <w:br w:type="page"/>
      </w:r>
    </w:p>
    <w:p w:rsidR="00284D93" w:rsidRDefault="00734EDB">
      <w:pPr>
        <w:jc w:val="center"/>
        <w:rPr>
          <w:rStyle w:val="fontstyle01"/>
          <w:b/>
          <w:spacing w:val="-12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lastRenderedPageBreak/>
        <w:t>DANH SÁCH NGƯ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Ờ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I ĐƯ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Ợ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C C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Ấ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P TH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Ẻ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“NGƯ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Ờ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I GI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Ớ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I THI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Ệ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U THU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Ố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C”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CÔNG TY </w:t>
      </w:r>
      <w:r>
        <w:rPr>
          <w:rStyle w:val="fontstyle01"/>
          <w:b/>
          <w:spacing w:val="-12"/>
          <w:sz w:val="28"/>
          <w:szCs w:val="28"/>
          <w:lang w:val="pt-BR"/>
        </w:rPr>
        <w:t>TNHH NOVARTIS VI</w:t>
      </w:r>
      <w:r>
        <w:rPr>
          <w:rStyle w:val="fontstyle01"/>
          <w:b/>
          <w:spacing w:val="-12"/>
          <w:sz w:val="28"/>
          <w:szCs w:val="28"/>
          <w:lang w:val="pt-BR"/>
        </w:rPr>
        <w:t>Ệ</w:t>
      </w:r>
      <w:r>
        <w:rPr>
          <w:rStyle w:val="fontstyle01"/>
          <w:b/>
          <w:spacing w:val="-12"/>
          <w:sz w:val="28"/>
          <w:szCs w:val="28"/>
          <w:lang w:val="pt-BR"/>
        </w:rPr>
        <w:t>T NAM</w:t>
      </w:r>
    </w:p>
    <w:p w:rsidR="00284D93" w:rsidRDefault="00734EDB">
      <w:pPr>
        <w:jc w:val="center"/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</w:pP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>(Kèm theo Công văn s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>ố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 xml:space="preserve">          /SYT-NVD ngày     tháng</w:t>
      </w:r>
      <w:r w:rsidR="00B02338"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 xml:space="preserve"> 4 </w:t>
      </w:r>
      <w:bookmarkStart w:id="0" w:name="_GoBack"/>
      <w:bookmarkEnd w:id="0"/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>năm 2026 c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>ủ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>a S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>ở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 xml:space="preserve"> Y t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>ế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 xml:space="preserve"> Đ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>ồ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pt-BR"/>
        </w:rPr>
        <w:t>ng Tháp)</w:t>
      </w:r>
    </w:p>
    <w:p w:rsidR="00284D93" w:rsidRDefault="00734EDB">
      <w:pPr>
        <w:ind w:firstLine="567"/>
        <w:jc w:val="both"/>
        <w:rPr>
          <w:rFonts w:hint="eastAsia"/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 </w:t>
      </w:r>
    </w:p>
    <w:tbl>
      <w:tblPr>
        <w:tblStyle w:val="TableGrid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0"/>
        <w:gridCol w:w="2132"/>
        <w:gridCol w:w="1559"/>
      </w:tblGrid>
      <w:tr w:rsidR="00284D93" w:rsidRPr="00B02338" w:rsidTr="00B02338">
        <w:trPr>
          <w:trHeight w:val="702"/>
          <w:tblHeader/>
        </w:trPr>
        <w:tc>
          <w:tcPr>
            <w:tcW w:w="567" w:type="dxa"/>
            <w:vAlign w:val="center"/>
          </w:tcPr>
          <w:p w:rsidR="00284D93" w:rsidRPr="00B02338" w:rsidRDefault="00B023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Stt</w:t>
            </w:r>
          </w:p>
        </w:tc>
        <w:tc>
          <w:tcPr>
            <w:tcW w:w="3261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</w:pP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H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ọ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 xml:space="preserve"> và tên</w:t>
            </w:r>
          </w:p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</w:pP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ngư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ờ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i gi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ớ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i thi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ệ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 xml:space="preserve">u 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thu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ố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c</w:t>
            </w:r>
          </w:p>
        </w:tc>
        <w:tc>
          <w:tcPr>
            <w:tcW w:w="2120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</w:pP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B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ằ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ng c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ấ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p chuyên môn</w:t>
            </w:r>
          </w:p>
        </w:tc>
        <w:tc>
          <w:tcPr>
            <w:tcW w:w="2132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</w:pP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S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ố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 xml:space="preserve"> th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ẻ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 xml:space="preserve"> đư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ợ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c c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ấ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p</w:t>
            </w:r>
          </w:p>
        </w:tc>
        <w:tc>
          <w:tcPr>
            <w:tcW w:w="1559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</w:pP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Ngày c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ấ</w:t>
            </w:r>
            <w:r w:rsidRPr="00B02338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>p</w:t>
            </w:r>
          </w:p>
        </w:tc>
      </w:tr>
      <w:tr w:rsidR="00284D93" w:rsidRPr="00B02338" w:rsidTr="00B02338">
        <w:trPr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284D93" w:rsidRPr="00B02338" w:rsidRDefault="00734ED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Ph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ạ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m Thanh Tòng</w:t>
            </w:r>
          </w:p>
        </w:tc>
        <w:tc>
          <w:tcPr>
            <w:tcW w:w="2120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Dư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ợ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c sĩ đ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ạ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i h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ọ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21/NGTT</w:t>
            </w:r>
          </w:p>
        </w:tc>
        <w:tc>
          <w:tcPr>
            <w:tcW w:w="1559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01/01/2020</w:t>
            </w:r>
          </w:p>
        </w:tc>
      </w:tr>
      <w:tr w:rsidR="00284D93" w:rsidRPr="00B02338" w:rsidTr="00B02338">
        <w:trPr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284D93" w:rsidRPr="00B02338" w:rsidRDefault="00734ED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Tr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ầ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 H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ữ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u Tr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ọ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ng</w:t>
            </w:r>
          </w:p>
        </w:tc>
        <w:tc>
          <w:tcPr>
            <w:tcW w:w="2120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Dư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ợ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c sĩ đ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ạ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i h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ọ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12/NGTT</w:t>
            </w:r>
          </w:p>
        </w:tc>
        <w:tc>
          <w:tcPr>
            <w:tcW w:w="1559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01/01/2020</w:t>
            </w:r>
          </w:p>
        </w:tc>
      </w:tr>
      <w:tr w:rsidR="00284D93" w:rsidRPr="00B02338" w:rsidTr="00B02338">
        <w:trPr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284D93" w:rsidRPr="00B02338" w:rsidRDefault="00734ED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Nguy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ễ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 Th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ị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Phương Thúy</w:t>
            </w:r>
          </w:p>
        </w:tc>
        <w:tc>
          <w:tcPr>
            <w:tcW w:w="2120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Dư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ợ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c sĩ đ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ạ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i h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ọ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028/NGTT</w:t>
            </w:r>
          </w:p>
        </w:tc>
        <w:tc>
          <w:tcPr>
            <w:tcW w:w="1559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08/04/2024</w:t>
            </w:r>
          </w:p>
        </w:tc>
      </w:tr>
      <w:tr w:rsidR="00284D93" w:rsidRPr="00B02338" w:rsidTr="00B02338">
        <w:trPr>
          <w:trHeight w:val="801"/>
        </w:trPr>
        <w:tc>
          <w:tcPr>
            <w:tcW w:w="567" w:type="dxa"/>
            <w:shd w:val="clear" w:color="auto" w:fill="auto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284D93" w:rsidRPr="00B02338" w:rsidRDefault="00734ED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Tr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ầ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 Th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ị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Tuy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ế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 Ki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ề</w:t>
            </w: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u</w:t>
            </w:r>
          </w:p>
        </w:tc>
        <w:tc>
          <w:tcPr>
            <w:tcW w:w="2120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Dư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ợ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c sĩ đ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ạ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 xml:space="preserve">i 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h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ọ</w:t>
            </w:r>
            <w:r w:rsidRPr="00B0233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116/NGTT/SDZ</w:t>
            </w:r>
          </w:p>
        </w:tc>
        <w:tc>
          <w:tcPr>
            <w:tcW w:w="1559" w:type="dxa"/>
            <w:vAlign w:val="center"/>
          </w:tcPr>
          <w:p w:rsidR="00284D93" w:rsidRPr="00B02338" w:rsidRDefault="00734ED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  <w:r w:rsidRPr="00B0233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21/09/2020</w:t>
            </w:r>
          </w:p>
        </w:tc>
      </w:tr>
    </w:tbl>
    <w:p w:rsidR="00284D93" w:rsidRPr="00B02338" w:rsidRDefault="00284D93">
      <w:pPr>
        <w:jc w:val="both"/>
        <w:rPr>
          <w:rFonts w:hint="eastAsia"/>
          <w:color w:val="000000"/>
          <w:sz w:val="28"/>
          <w:szCs w:val="28"/>
          <w:lang w:val="pt-BR"/>
        </w:rPr>
      </w:pPr>
    </w:p>
    <w:sectPr w:rsidR="00284D93" w:rsidRPr="00B02338"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EDB" w:rsidRDefault="00734EDB">
      <w:pPr>
        <w:rPr>
          <w:rFonts w:hint="eastAsia"/>
        </w:rPr>
      </w:pPr>
      <w:r>
        <w:separator/>
      </w:r>
    </w:p>
  </w:endnote>
  <w:endnote w:type="continuationSeparator" w:id="0">
    <w:p w:rsidR="00734EDB" w:rsidRDefault="00734E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EDB" w:rsidRDefault="00734EDB">
      <w:pPr>
        <w:rPr>
          <w:rFonts w:hint="eastAsia"/>
        </w:rPr>
      </w:pPr>
      <w:r>
        <w:separator/>
      </w:r>
    </w:p>
  </w:footnote>
  <w:footnote w:type="continuationSeparator" w:id="0">
    <w:p w:rsidR="00734EDB" w:rsidRDefault="00734E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8A"/>
    <w:rsid w:val="0002471A"/>
    <w:rsid w:val="00060CCF"/>
    <w:rsid w:val="0006309E"/>
    <w:rsid w:val="000952F0"/>
    <w:rsid w:val="00095743"/>
    <w:rsid w:val="00096903"/>
    <w:rsid w:val="000B7F0D"/>
    <w:rsid w:val="000F5D57"/>
    <w:rsid w:val="000F7FC8"/>
    <w:rsid w:val="001C0F22"/>
    <w:rsid w:val="001C1482"/>
    <w:rsid w:val="001F576C"/>
    <w:rsid w:val="00202BE0"/>
    <w:rsid w:val="00205BD1"/>
    <w:rsid w:val="00221B2E"/>
    <w:rsid w:val="00235D81"/>
    <w:rsid w:val="00237362"/>
    <w:rsid w:val="00257754"/>
    <w:rsid w:val="00274863"/>
    <w:rsid w:val="002844E4"/>
    <w:rsid w:val="00284D93"/>
    <w:rsid w:val="00290C0A"/>
    <w:rsid w:val="002E013C"/>
    <w:rsid w:val="002E5F2C"/>
    <w:rsid w:val="002F4449"/>
    <w:rsid w:val="003012E1"/>
    <w:rsid w:val="0037272F"/>
    <w:rsid w:val="003B6F97"/>
    <w:rsid w:val="003D1459"/>
    <w:rsid w:val="004155C6"/>
    <w:rsid w:val="0043748A"/>
    <w:rsid w:val="00456C3B"/>
    <w:rsid w:val="00463705"/>
    <w:rsid w:val="00473E4C"/>
    <w:rsid w:val="00475B03"/>
    <w:rsid w:val="00506D1F"/>
    <w:rsid w:val="005C01B7"/>
    <w:rsid w:val="005C728C"/>
    <w:rsid w:val="005E2A92"/>
    <w:rsid w:val="005E4FFE"/>
    <w:rsid w:val="00606EED"/>
    <w:rsid w:val="006717AC"/>
    <w:rsid w:val="006A6EB8"/>
    <w:rsid w:val="006E404C"/>
    <w:rsid w:val="006F6E57"/>
    <w:rsid w:val="00725EAC"/>
    <w:rsid w:val="00734EDB"/>
    <w:rsid w:val="00736DB1"/>
    <w:rsid w:val="00742F3F"/>
    <w:rsid w:val="007634EE"/>
    <w:rsid w:val="00766155"/>
    <w:rsid w:val="00776387"/>
    <w:rsid w:val="007D1451"/>
    <w:rsid w:val="007F6435"/>
    <w:rsid w:val="007F7D1B"/>
    <w:rsid w:val="00806527"/>
    <w:rsid w:val="00812B72"/>
    <w:rsid w:val="00813976"/>
    <w:rsid w:val="008352C1"/>
    <w:rsid w:val="008370DC"/>
    <w:rsid w:val="0087290E"/>
    <w:rsid w:val="00895427"/>
    <w:rsid w:val="008E55FE"/>
    <w:rsid w:val="008F76E5"/>
    <w:rsid w:val="00905BE2"/>
    <w:rsid w:val="00910EA9"/>
    <w:rsid w:val="00932FCC"/>
    <w:rsid w:val="0099032A"/>
    <w:rsid w:val="00993D90"/>
    <w:rsid w:val="009A1EDC"/>
    <w:rsid w:val="009E4695"/>
    <w:rsid w:val="00A0328C"/>
    <w:rsid w:val="00A07E57"/>
    <w:rsid w:val="00A25C7A"/>
    <w:rsid w:val="00A45F84"/>
    <w:rsid w:val="00AC2522"/>
    <w:rsid w:val="00AD1450"/>
    <w:rsid w:val="00B02338"/>
    <w:rsid w:val="00B145CD"/>
    <w:rsid w:val="00B4532C"/>
    <w:rsid w:val="00B91A65"/>
    <w:rsid w:val="00B94BFF"/>
    <w:rsid w:val="00C17696"/>
    <w:rsid w:val="00C20EC7"/>
    <w:rsid w:val="00CF2C2D"/>
    <w:rsid w:val="00D07CAE"/>
    <w:rsid w:val="00D46DE0"/>
    <w:rsid w:val="00DD4227"/>
    <w:rsid w:val="00DD6D11"/>
    <w:rsid w:val="00DF67D6"/>
    <w:rsid w:val="00E072B9"/>
    <w:rsid w:val="00E075C3"/>
    <w:rsid w:val="00E100D7"/>
    <w:rsid w:val="00E73FB5"/>
    <w:rsid w:val="00F1112B"/>
    <w:rsid w:val="00F632AC"/>
    <w:rsid w:val="00F8509D"/>
    <w:rsid w:val="00FA71EE"/>
    <w:rsid w:val="00FB5C7A"/>
    <w:rsid w:val="02B37E87"/>
    <w:rsid w:val="09410121"/>
    <w:rsid w:val="11BF033B"/>
    <w:rsid w:val="2DD23089"/>
    <w:rsid w:val="380378F1"/>
    <w:rsid w:val="610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52B0E4"/>
  <w15:docId w15:val="{DFD959C0-24F0-4028-B727-28F163B3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NI-Times" w:eastAsia="SimSun" w:hAnsi="VNI-Times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720"/>
      <w:jc w:val="both"/>
      <w:outlineLvl w:val="0"/>
    </w:pPr>
    <w:rPr>
      <w:rFonts w:ascii=".VnTime" w:eastAsia="Times New Roman" w:hAnsi=".VnTime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qFormat/>
    <w:rPr>
      <w:rFonts w:ascii=".VnTime" w:eastAsia="Times New Roman" w:hAnsi=".VnTime" w:cs="Times New Roman"/>
      <w:b/>
      <w:sz w:val="32"/>
      <w:szCs w:val="20"/>
      <w:lang w:val="en-US"/>
    </w:rPr>
  </w:style>
  <w:style w:type="character" w:customStyle="1" w:styleId="fontstyle31">
    <w:name w:val="fontstyle31"/>
    <w:basedOn w:val="DefaultParagraphFont"/>
    <w:qFormat/>
    <w:rPr>
      <w:rFonts w:ascii="Times New Roman" w:hAnsi="Times New Roman" w:cs="Times New Roman" w:hint="default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qFormat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399B20-0132-4A95-9E22-1A911C42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2</cp:revision>
  <dcterms:created xsi:type="dcterms:W3CDTF">2026-04-29T03:04:00Z</dcterms:created>
  <dcterms:modified xsi:type="dcterms:W3CDTF">2026-04-29T03:04:00Z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eyJoZGlkIjoiZjJjNTVkZmI5Y2I4NGU4MDNiY2Y4MzAzMTE2YTcyMDYifQ==</vt:lpwstr>
  </property>
  <property fmtid="{D5CDD505-2E9C-101B-9397-08002B2CF9AE}" pid="3" name="KSOProductBuildVer">
    <vt:lpwstr>1033-12.1.0.25242</vt:lpwstr>
  </property>
  <property fmtid="{D5CDD505-2E9C-101B-9397-08002B2CF9AE}" pid="4" name="ICV">
    <vt:lpwstr>6108EB9AE1674861A8602BC4A8381652_12</vt:lpwstr>
  </property>
</Properties>
</file>